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4429" w14:textId="164A8126" w:rsidR="00D02178" w:rsidRPr="006563F0" w:rsidRDefault="007A1DAD" w:rsidP="006563F0">
      <w:pPr>
        <w:pStyle w:val="1"/>
        <w:rPr>
          <w:rtl/>
        </w:rPr>
      </w:pPr>
      <w:r w:rsidRPr="006563F0">
        <w:rPr>
          <w:rFonts w:hint="cs"/>
          <w:rtl/>
        </w:rPr>
        <w:t>מ</w:t>
      </w:r>
      <w:r w:rsidR="006563F0" w:rsidRPr="006563F0">
        <w:rPr>
          <w:rFonts w:hint="cs"/>
          <w:rtl/>
        </w:rPr>
        <w:t>י</w:t>
      </w:r>
      <w:r w:rsidRPr="006563F0">
        <w:rPr>
          <w:rFonts w:hint="cs"/>
          <w:rtl/>
        </w:rPr>
        <w:t xml:space="preserve">נהל החירום </w:t>
      </w:r>
      <w:proofErr w:type="spellStart"/>
      <w:r w:rsidRPr="006563F0">
        <w:rPr>
          <w:rFonts w:hint="cs"/>
          <w:rtl/>
        </w:rPr>
        <w:t>הישובי</w:t>
      </w:r>
      <w:proofErr w:type="spellEnd"/>
    </w:p>
    <w:p w14:paraId="6C676E98" w14:textId="03735F14" w:rsidR="00DF1513" w:rsidRPr="00DF1513" w:rsidRDefault="00763634" w:rsidP="008B2DBB">
      <w:pPr>
        <w:jc w:val="both"/>
        <w:rPr>
          <w:rFonts w:ascii="Gisha" w:hAnsi="Gisha" w:cs="Gisha"/>
        </w:rPr>
      </w:pPr>
      <w:r>
        <w:rPr>
          <w:rFonts w:ascii="Gisha" w:hAnsi="Gisha" w:cs="Gisha"/>
          <w:rtl/>
        </w:rPr>
        <w:t>מסמך זה נועד לסייע לרשויות</w:t>
      </w:r>
      <w:r>
        <w:rPr>
          <w:rFonts w:ascii="Gisha" w:hAnsi="Gisha" w:cs="Gisha" w:hint="cs"/>
          <w:rtl/>
        </w:rPr>
        <w:t xml:space="preserve"> מקומיות ביישובים</w:t>
      </w:r>
      <w:r>
        <w:rPr>
          <w:rFonts w:ascii="Gisha" w:hAnsi="Gisha" w:cs="Gisha"/>
          <w:rtl/>
        </w:rPr>
        <w:t xml:space="preserve"> הערבי</w:t>
      </w:r>
      <w:r>
        <w:rPr>
          <w:rFonts w:ascii="Gisha" w:hAnsi="Gisha" w:cs="Gisha" w:hint="cs"/>
          <w:rtl/>
        </w:rPr>
        <w:t>ם</w:t>
      </w:r>
      <w:r>
        <w:rPr>
          <w:rFonts w:ascii="Gisha" w:hAnsi="Gisha" w:cs="Gisha"/>
          <w:rtl/>
        </w:rPr>
        <w:t>, ל</w:t>
      </w:r>
      <w:r w:rsidR="007A1DAD">
        <w:rPr>
          <w:rFonts w:ascii="Gisha" w:hAnsi="Gisha" w:cs="Gisha" w:hint="cs"/>
          <w:rtl/>
        </w:rPr>
        <w:t>חזק</w:t>
      </w:r>
      <w:r>
        <w:rPr>
          <w:rFonts w:ascii="Gisha" w:hAnsi="Gisha" w:cs="Gisha"/>
          <w:rtl/>
        </w:rPr>
        <w:t xml:space="preserve"> במהירות </w:t>
      </w:r>
      <w:r w:rsidR="007A1DAD">
        <w:rPr>
          <w:rFonts w:ascii="Gisha" w:hAnsi="Gisha" w:cs="Gisha" w:hint="cs"/>
          <w:rtl/>
        </w:rPr>
        <w:t>את</w:t>
      </w:r>
      <w:r w:rsidR="007A1DAD" w:rsidRPr="007A1DAD">
        <w:rPr>
          <w:rFonts w:ascii="Gisha" w:hAnsi="Gisha" w:cs="Gisha"/>
          <w:rtl/>
        </w:rPr>
        <w:t xml:space="preserve"> "המשמעת האזרחית"</w:t>
      </w:r>
      <w:r w:rsidR="007A1DAD">
        <w:rPr>
          <w:rFonts w:ascii="Gisha" w:hAnsi="Gisha" w:cs="Gisha" w:hint="cs"/>
          <w:rtl/>
        </w:rPr>
        <w:t xml:space="preserve"> </w:t>
      </w:r>
      <w:r w:rsidR="007A1DAD" w:rsidRPr="007A1DAD">
        <w:rPr>
          <w:rFonts w:ascii="Gisha" w:hAnsi="Gisha" w:cs="Gisha"/>
          <w:rtl/>
        </w:rPr>
        <w:t>להתמודדות עם הקורונה בחודש רמדאן, על ידי חיזוק יכולות האכיפה של הרשות המקומית</w:t>
      </w:r>
      <w:r w:rsidR="006563F0">
        <w:rPr>
          <w:rFonts w:ascii="Gisha" w:hAnsi="Gisha" w:cs="Gisha" w:hint="cs"/>
          <w:rtl/>
        </w:rPr>
        <w:t xml:space="preserve">. לשם </w:t>
      </w:r>
      <w:r w:rsidR="008B2DBB">
        <w:rPr>
          <w:rFonts w:ascii="Gisha" w:hAnsi="Gisha" w:cs="Gisha" w:hint="cs"/>
          <w:rtl/>
        </w:rPr>
        <w:t>כך,</w:t>
      </w:r>
      <w:r w:rsidR="006563F0">
        <w:rPr>
          <w:rFonts w:ascii="Gisha" w:hAnsi="Gisha" w:cs="Gisha" w:hint="cs"/>
          <w:rtl/>
        </w:rPr>
        <w:t xml:space="preserve"> </w:t>
      </w:r>
      <w:r w:rsidR="00AF1403" w:rsidRPr="00631631">
        <w:rPr>
          <w:rFonts w:ascii="Gisha" w:hAnsi="Gisha" w:cs="Gisha" w:hint="cs"/>
          <w:rtl/>
        </w:rPr>
        <w:t>הקצה</w:t>
      </w:r>
      <w:r w:rsidR="006563F0">
        <w:rPr>
          <w:rFonts w:ascii="Gisha" w:hAnsi="Gisha" w:cs="Gisha" w:hint="cs"/>
          <w:rtl/>
        </w:rPr>
        <w:t xml:space="preserve"> </w:t>
      </w:r>
      <w:r w:rsidR="006563F0" w:rsidRPr="00631631">
        <w:rPr>
          <w:rFonts w:ascii="Gisha" w:hAnsi="Gisha" w:cs="Gisha" w:hint="cs"/>
          <w:rtl/>
        </w:rPr>
        <w:t>משרד הפנים</w:t>
      </w:r>
      <w:r w:rsidR="00AF1403" w:rsidRPr="00631631">
        <w:rPr>
          <w:rFonts w:ascii="Gisha" w:hAnsi="Gisha" w:cs="Gisha" w:hint="cs"/>
          <w:rtl/>
        </w:rPr>
        <w:t xml:space="preserve"> תקציב ייעודי</w:t>
      </w:r>
      <w:r w:rsidR="00AF1403" w:rsidRPr="00631631">
        <w:rPr>
          <w:rFonts w:ascii="Gisha" w:hAnsi="Gisha" w:cs="Gisha"/>
          <w:rtl/>
        </w:rPr>
        <w:t xml:space="preserve"> </w:t>
      </w:r>
      <w:r w:rsidR="00AF1403" w:rsidRPr="00631631">
        <w:rPr>
          <w:rFonts w:ascii="Gisha" w:hAnsi="Gisha" w:cs="Gisha" w:hint="cs"/>
          <w:rtl/>
        </w:rPr>
        <w:t>ל</w:t>
      </w:r>
      <w:r w:rsidR="00DF1513" w:rsidRPr="00631631">
        <w:rPr>
          <w:rFonts w:ascii="Gisha" w:hAnsi="Gisha" w:cs="Gisha"/>
          <w:rtl/>
        </w:rPr>
        <w:t xml:space="preserve">רשויות </w:t>
      </w:r>
      <w:r w:rsidR="00AF1403" w:rsidRPr="00631631">
        <w:rPr>
          <w:rFonts w:ascii="Gisha" w:hAnsi="Gisha" w:cs="Gisha" w:hint="cs"/>
          <w:rtl/>
        </w:rPr>
        <w:t>המוסלמיות</w:t>
      </w:r>
      <w:r w:rsidR="00DF1513" w:rsidRPr="00631631">
        <w:rPr>
          <w:rFonts w:ascii="Gisha" w:hAnsi="Gisha" w:cs="Gisha"/>
          <w:rtl/>
        </w:rPr>
        <w:t xml:space="preserve"> </w:t>
      </w:r>
      <w:r w:rsidR="006563F0">
        <w:rPr>
          <w:rFonts w:ascii="Gisha" w:hAnsi="Gisha" w:cs="Gisha" w:hint="cs"/>
          <w:rtl/>
        </w:rPr>
        <w:t>המיועד להתמודדות עם הקורונה במהלך חודש רמדאן.</w:t>
      </w:r>
    </w:p>
    <w:p w14:paraId="1EF71DB7" w14:textId="6FC2768D" w:rsidR="00D02178" w:rsidRPr="006563F0" w:rsidRDefault="00763634" w:rsidP="006563F0">
      <w:pPr>
        <w:pStyle w:val="2"/>
        <w:rPr>
          <w:rFonts w:ascii="Gisha" w:hAnsi="Gisha" w:cs="Gisha"/>
        </w:rPr>
      </w:pPr>
      <w:r>
        <w:rPr>
          <w:rFonts w:ascii="Gisha" w:hAnsi="Gisha" w:cs="Gisha"/>
          <w:rtl/>
        </w:rPr>
        <w:t>מגמות רוחב בחברה הערבית</w:t>
      </w:r>
    </w:p>
    <w:p w14:paraId="093BC236" w14:textId="77777777" w:rsidR="00D02178" w:rsidRDefault="00763634">
      <w:pPr>
        <w:pStyle w:val="a9"/>
        <w:numPr>
          <w:ilvl w:val="0"/>
          <w:numId w:val="9"/>
        </w:numPr>
        <w:spacing w:before="0" w:after="16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t>למרות שנתוני התחלואה בחברה הערבית נמוכים יחסית, ניתן לראות כי ישנה עלייה בתחלואה ביישובים הערבי</w:t>
      </w:r>
      <w:r>
        <w:rPr>
          <w:rFonts w:ascii="Gisha" w:hAnsi="Gisha" w:cs="Gisha" w:hint="cs"/>
          <w:rtl/>
        </w:rPr>
        <w:t>ם</w:t>
      </w:r>
      <w:r>
        <w:rPr>
          <w:rFonts w:ascii="Gisha" w:hAnsi="Gisha" w:cs="Gisha"/>
          <w:rtl/>
        </w:rPr>
        <w:t xml:space="preserve"> ביחס לאוכלוסייה הכללית בשבועיים האחרונים.</w:t>
      </w:r>
    </w:p>
    <w:p w14:paraId="54964518" w14:textId="7EF7F1C5" w:rsidR="00D02178" w:rsidRDefault="00763634">
      <w:pPr>
        <w:pStyle w:val="a9"/>
        <w:numPr>
          <w:ilvl w:val="0"/>
          <w:numId w:val="9"/>
        </w:numPr>
        <w:spacing w:before="0" w:after="16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בחברה הערבית ישנו </w:t>
      </w:r>
      <w:r>
        <w:rPr>
          <w:rFonts w:ascii="Gisha" w:hAnsi="Gisha" w:cs="Gisha"/>
          <w:rtl/>
        </w:rPr>
        <w:t xml:space="preserve">מיעוט מובהק של נבדקים בקרב אוכלוסיות בסיכון, דבר שייתכן </w:t>
      </w:r>
      <w:r w:rsidR="006563F0">
        <w:rPr>
          <w:rFonts w:ascii="Gisha" w:hAnsi="Gisha" w:cs="Gisha" w:hint="cs"/>
          <w:rtl/>
        </w:rPr>
        <w:t>ו</w:t>
      </w:r>
      <w:r>
        <w:rPr>
          <w:rFonts w:ascii="Gisha" w:hAnsi="Gisha" w:cs="Gisha"/>
          <w:rtl/>
        </w:rPr>
        <w:t xml:space="preserve">משפיע על מספר החולים </w:t>
      </w:r>
      <w:r w:rsidR="006563F0">
        <w:rPr>
          <w:rFonts w:ascii="Gisha" w:hAnsi="Gisha" w:cs="Gisha" w:hint="cs"/>
          <w:rtl/>
        </w:rPr>
        <w:t>המאובחנים</w:t>
      </w:r>
      <w:r>
        <w:rPr>
          <w:rFonts w:ascii="Gisha" w:hAnsi="Gisha" w:cs="Gisha"/>
          <w:rtl/>
        </w:rPr>
        <w:t xml:space="preserve"> לנו בקבוצות אלו. בני הנוער ומבוגרים צעירים (15-44) מהווים רוב מובהק של הנבדקים. המצב דומה גם בחתך הגילים של החולים המאומתים.</w:t>
      </w:r>
    </w:p>
    <w:p w14:paraId="23E57B65" w14:textId="4F0A356E" w:rsidR="00D02178" w:rsidRDefault="006563F0">
      <w:pPr>
        <w:pStyle w:val="a9"/>
        <w:numPr>
          <w:ilvl w:val="0"/>
          <w:numId w:val="9"/>
        </w:numPr>
        <w:spacing w:before="0" w:after="160" w:line="360" w:lineRule="auto"/>
        <w:jc w:val="both"/>
        <w:rPr>
          <w:rFonts w:ascii="Gisha" w:hAnsi="Gisha" w:cs="Gisha"/>
        </w:rPr>
      </w:pPr>
      <w:r>
        <w:rPr>
          <w:rFonts w:ascii="Gisha" w:hAnsi="Gisha" w:cs="Gisha" w:hint="cs"/>
          <w:rtl/>
        </w:rPr>
        <w:t>על אף</w:t>
      </w:r>
      <w:r w:rsidR="00763634">
        <w:rPr>
          <w:rFonts w:ascii="Gisha" w:hAnsi="Gisha" w:cs="Gisha"/>
          <w:rtl/>
        </w:rPr>
        <w:t xml:space="preserve"> עלייה בהיקף הבדיקות ביישובים </w:t>
      </w:r>
      <w:r w:rsidR="00763634">
        <w:rPr>
          <w:rFonts w:ascii="Gisha" w:hAnsi="Gisha" w:cs="Gisha" w:hint="cs"/>
          <w:rtl/>
        </w:rPr>
        <w:t>ה</w:t>
      </w:r>
      <w:r w:rsidR="00763634">
        <w:rPr>
          <w:rFonts w:ascii="Gisha" w:hAnsi="Gisha" w:cs="Gisha"/>
          <w:rtl/>
        </w:rPr>
        <w:t>ערבים,</w:t>
      </w:r>
      <w:r>
        <w:rPr>
          <w:rFonts w:ascii="Gisha" w:hAnsi="Gisha" w:cs="Gisha" w:hint="cs"/>
          <w:rtl/>
        </w:rPr>
        <w:t xml:space="preserve"> </w:t>
      </w:r>
      <w:r w:rsidR="00763634">
        <w:rPr>
          <w:rFonts w:ascii="Gisha" w:hAnsi="Gisha" w:cs="Gisha"/>
          <w:rtl/>
        </w:rPr>
        <w:t xml:space="preserve">אחוז הבדיקות ביישובים הערבים אינו תואם את שיעור החברה הערבית באוכלוסייה. </w:t>
      </w:r>
    </w:p>
    <w:p w14:paraId="35BB84B8" w14:textId="75E3221F" w:rsidR="00D02178" w:rsidRDefault="002C110F">
      <w:pPr>
        <w:pStyle w:val="2"/>
        <w:rPr>
          <w:rtl/>
        </w:rPr>
      </w:pPr>
      <w:r>
        <w:rPr>
          <w:rFonts w:hint="cs"/>
          <w:rtl/>
        </w:rPr>
        <w:t>רמדאן</w:t>
      </w:r>
    </w:p>
    <w:p w14:paraId="15878C4D" w14:textId="7BCF0877" w:rsidR="00D02178" w:rsidRPr="00631631" w:rsidRDefault="006473EF" w:rsidP="00AF1403">
      <w:pPr>
        <w:jc w:val="both"/>
        <w:rPr>
          <w:rtl/>
        </w:rPr>
      </w:pPr>
      <w:r w:rsidRPr="00631631">
        <w:rPr>
          <w:rFonts w:hint="cs"/>
          <w:rtl/>
        </w:rPr>
        <w:t>מצורף לינק ל</w:t>
      </w:r>
      <w:r w:rsidR="00A902D4" w:rsidRPr="00631631">
        <w:rPr>
          <w:rFonts w:hint="cs"/>
          <w:rtl/>
        </w:rPr>
        <w:t>מצגת ל</w:t>
      </w:r>
      <w:r w:rsidR="00AF1403" w:rsidRPr="00631631">
        <w:rPr>
          <w:rFonts w:hint="cs"/>
          <w:rtl/>
        </w:rPr>
        <w:t xml:space="preserve">היערכות </w:t>
      </w:r>
      <w:hyperlink r:id="rId11" w:history="1">
        <w:r w:rsidR="00AF1403" w:rsidRPr="008B2DBB">
          <w:rPr>
            <w:rStyle w:val="Hyperlink"/>
            <w:rFonts w:hint="cs"/>
            <w:color w:val="052F61" w:themeColor="accent1"/>
            <w:rtl/>
          </w:rPr>
          <w:t>ל</w:t>
        </w:r>
        <w:r w:rsidR="00A902D4" w:rsidRPr="008B2DBB">
          <w:rPr>
            <w:rStyle w:val="Hyperlink"/>
            <w:rFonts w:hint="cs"/>
            <w:color w:val="052F61" w:themeColor="accent1"/>
            <w:rtl/>
          </w:rPr>
          <w:t>רמדאן בימי הקורונה</w:t>
        </w:r>
      </w:hyperlink>
    </w:p>
    <w:p w14:paraId="0C1E2777" w14:textId="55B0ACD4" w:rsidR="00D02178" w:rsidRPr="006563F0" w:rsidRDefault="00DF1513" w:rsidP="00AF1403">
      <w:pPr>
        <w:pStyle w:val="2"/>
        <w:rPr>
          <w:rFonts w:ascii="Gisha" w:hAnsi="Gisha" w:cs="Gisha"/>
          <w:rtl/>
        </w:rPr>
      </w:pPr>
      <w:r w:rsidRPr="006563F0">
        <w:rPr>
          <w:rFonts w:ascii="Gisha" w:hAnsi="Gisha" w:cs="Gisha"/>
          <w:rtl/>
        </w:rPr>
        <w:t>פעולות מ</w:t>
      </w:r>
      <w:r w:rsidR="00AF1403" w:rsidRPr="006563F0">
        <w:rPr>
          <w:rFonts w:ascii="Gisha" w:hAnsi="Gisha" w:cs="Gisha" w:hint="cs"/>
          <w:rtl/>
        </w:rPr>
        <w:t>תוקצבות</w:t>
      </w:r>
      <w:r w:rsidRPr="006563F0">
        <w:rPr>
          <w:rFonts w:ascii="Gisha" w:hAnsi="Gisha" w:cs="Gisha"/>
          <w:rtl/>
        </w:rPr>
        <w:t xml:space="preserve"> לביצוע הרשות המקומית</w:t>
      </w:r>
    </w:p>
    <w:p w14:paraId="7BDCAA43" w14:textId="77777777" w:rsidR="00D02178" w:rsidRPr="00DF1513" w:rsidRDefault="00D02178">
      <w:pPr>
        <w:pStyle w:val="a9"/>
        <w:spacing w:before="0" w:after="160" w:line="360" w:lineRule="auto"/>
        <w:rPr>
          <w:rFonts w:ascii="Gisha" w:hAnsi="Gisha" w:cs="Gisha"/>
          <w:b/>
          <w:bCs/>
          <w:u w:val="single"/>
        </w:rPr>
      </w:pPr>
    </w:p>
    <w:p w14:paraId="61547B19" w14:textId="577FA749" w:rsidR="00DF1513" w:rsidRPr="00DF1513" w:rsidRDefault="00DF1513" w:rsidP="00DF1513">
      <w:pPr>
        <w:pStyle w:val="a9"/>
        <w:numPr>
          <w:ilvl w:val="0"/>
          <w:numId w:val="10"/>
        </w:numPr>
        <w:spacing w:before="0" w:after="160" w:line="360" w:lineRule="auto"/>
        <w:jc w:val="both"/>
        <w:rPr>
          <w:rFonts w:ascii="Gisha" w:hAnsi="Gisha" w:cs="Gisha"/>
          <w:b/>
          <w:bCs/>
          <w:u w:val="single"/>
          <w:rtl/>
        </w:rPr>
      </w:pPr>
      <w:r w:rsidRPr="00DF1513">
        <w:rPr>
          <w:rFonts w:ascii="Gisha" w:hAnsi="Gisha" w:cs="Gisha" w:hint="eastAsia"/>
          <w:b/>
          <w:bCs/>
          <w:u w:val="single"/>
          <w:rtl/>
        </w:rPr>
        <w:t>אנשי</w:t>
      </w:r>
      <w:r w:rsidRPr="00DF1513">
        <w:rPr>
          <w:rFonts w:ascii="Gisha" w:hAnsi="Gisha" w:cs="Gisha"/>
          <w:b/>
          <w:bCs/>
          <w:u w:val="single"/>
          <w:rtl/>
        </w:rPr>
        <w:t xml:space="preserve"> </w:t>
      </w:r>
      <w:r w:rsidRPr="00DF1513">
        <w:rPr>
          <w:rFonts w:ascii="Gisha" w:hAnsi="Gisha" w:cs="Gisha" w:hint="eastAsia"/>
          <w:b/>
          <w:bCs/>
          <w:u w:val="single"/>
          <w:rtl/>
        </w:rPr>
        <w:t>סיור</w:t>
      </w:r>
      <w:r w:rsidRPr="00DF1513">
        <w:rPr>
          <w:rFonts w:ascii="Gisha" w:hAnsi="Gisha" w:cs="Gisha"/>
          <w:b/>
          <w:bCs/>
          <w:u w:val="single"/>
          <w:rtl/>
        </w:rPr>
        <w:t xml:space="preserve"> </w:t>
      </w:r>
      <w:r w:rsidRPr="00DF1513">
        <w:rPr>
          <w:rFonts w:ascii="Gisha" w:hAnsi="Gisha" w:cs="Gisha" w:hint="eastAsia"/>
          <w:b/>
          <w:bCs/>
          <w:u w:val="single"/>
          <w:rtl/>
        </w:rPr>
        <w:t>לאיתור</w:t>
      </w:r>
      <w:r w:rsidRPr="00DF1513">
        <w:rPr>
          <w:rFonts w:ascii="Gisha" w:hAnsi="Gisha" w:cs="Gisha"/>
          <w:b/>
          <w:bCs/>
          <w:u w:val="single"/>
          <w:rtl/>
        </w:rPr>
        <w:t xml:space="preserve"> </w:t>
      </w:r>
      <w:r w:rsidRPr="00DF1513">
        <w:rPr>
          <w:rFonts w:ascii="Gisha" w:hAnsi="Gisha" w:cs="Gisha" w:hint="eastAsia"/>
          <w:b/>
          <w:bCs/>
          <w:u w:val="single"/>
          <w:rtl/>
        </w:rPr>
        <w:t>ומניעת</w:t>
      </w:r>
      <w:r w:rsidRPr="00DF1513">
        <w:rPr>
          <w:rFonts w:ascii="Gisha" w:hAnsi="Gisha" w:cs="Gisha"/>
          <w:b/>
          <w:bCs/>
          <w:u w:val="single"/>
          <w:rtl/>
        </w:rPr>
        <w:t xml:space="preserve"> </w:t>
      </w:r>
      <w:r w:rsidRPr="00DF1513">
        <w:rPr>
          <w:rFonts w:ascii="Gisha" w:hAnsi="Gisha" w:cs="Gisha" w:hint="eastAsia"/>
          <w:b/>
          <w:bCs/>
          <w:u w:val="single"/>
          <w:rtl/>
        </w:rPr>
        <w:t>התקהלויות</w:t>
      </w:r>
      <w:r>
        <w:rPr>
          <w:rFonts w:ascii="Gisha" w:hAnsi="Gisha" w:cs="Gisha" w:hint="cs"/>
          <w:b/>
          <w:bCs/>
          <w:u w:val="single"/>
          <w:rtl/>
        </w:rPr>
        <w:t>:</w:t>
      </w:r>
    </w:p>
    <w:p w14:paraId="5D2D28C3" w14:textId="3C0A2120" w:rsidR="00D02178" w:rsidRPr="00DF1513" w:rsidRDefault="00DF1513" w:rsidP="00DF1513">
      <w:pPr>
        <w:spacing w:before="0" w:after="160" w:line="360" w:lineRule="auto"/>
        <w:ind w:left="360"/>
        <w:jc w:val="both"/>
        <w:rPr>
          <w:rFonts w:ascii="Gisha" w:hAnsi="Gisha" w:cs="Gisha"/>
        </w:rPr>
      </w:pPr>
      <w:r w:rsidRPr="00DF1513">
        <w:rPr>
          <w:rFonts w:ascii="Gisha" w:hAnsi="Gisha" w:cs="Gisha" w:hint="eastAsia"/>
          <w:rtl/>
        </w:rPr>
        <w:t>מודל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המבוסס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על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ניסיון</w:t>
      </w:r>
      <w:r w:rsidRPr="00DF1513">
        <w:rPr>
          <w:rFonts w:ascii="Gisha" w:hAnsi="Gisha" w:cs="Gisha"/>
          <w:rtl/>
        </w:rPr>
        <w:t xml:space="preserve"> </w:t>
      </w:r>
      <w:r w:rsidR="006563F0">
        <w:rPr>
          <w:rFonts w:ascii="Gisha" w:hAnsi="Gisha" w:cs="Gisha" w:hint="cs"/>
          <w:rtl/>
        </w:rPr>
        <w:t>ה</w:t>
      </w:r>
      <w:r w:rsidRPr="00DF1513">
        <w:rPr>
          <w:rFonts w:ascii="Gisha" w:hAnsi="Gisha" w:cs="Gisha" w:hint="eastAsia"/>
          <w:rtl/>
        </w:rPr>
        <w:t>רשויות</w:t>
      </w:r>
      <w:r w:rsidRPr="00DF1513">
        <w:rPr>
          <w:rFonts w:ascii="Gisha" w:hAnsi="Gisha" w:cs="Gisha"/>
          <w:rtl/>
        </w:rPr>
        <w:t xml:space="preserve"> </w:t>
      </w:r>
      <w:r w:rsidR="006563F0">
        <w:rPr>
          <w:rFonts w:ascii="Gisha" w:hAnsi="Gisha" w:cs="Gisha" w:hint="cs"/>
          <w:rtl/>
        </w:rPr>
        <w:t>ה</w:t>
      </w:r>
      <w:r w:rsidRPr="00DF1513">
        <w:rPr>
          <w:rFonts w:ascii="Gisha" w:hAnsi="Gisha" w:cs="Gisha" w:hint="eastAsia"/>
          <w:rtl/>
        </w:rPr>
        <w:t>ערביות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כיום</w:t>
      </w:r>
      <w:r w:rsidR="006563F0">
        <w:rPr>
          <w:rFonts w:ascii="Gisha" w:hAnsi="Gisha" w:cs="Gisha" w:hint="cs"/>
          <w:rtl/>
        </w:rPr>
        <w:t>,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הכולל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חיזוק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מערך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האכיפה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העירוני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בידי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אנשי</w:t>
      </w:r>
      <w:r w:rsidRPr="00DF1513">
        <w:rPr>
          <w:rFonts w:ascii="Gisha" w:hAnsi="Gisha" w:cs="Gisha"/>
          <w:rtl/>
        </w:rPr>
        <w:t xml:space="preserve"> </w:t>
      </w:r>
      <w:r w:rsidR="006563F0">
        <w:rPr>
          <w:rFonts w:ascii="Gisha" w:hAnsi="Gisha" w:cs="Gisha" w:hint="cs"/>
          <w:rtl/>
        </w:rPr>
        <w:t>אכיפה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חיצוניים</w:t>
      </w:r>
      <w:r w:rsidRPr="00DF1513">
        <w:rPr>
          <w:rFonts w:ascii="Gisha" w:hAnsi="Gisha" w:cs="Gisha"/>
          <w:rtl/>
        </w:rPr>
        <w:t xml:space="preserve">, </w:t>
      </w:r>
      <w:r w:rsidRPr="00DF1513">
        <w:rPr>
          <w:rFonts w:ascii="Gisha" w:hAnsi="Gisha" w:cs="Gisha" w:hint="eastAsia"/>
          <w:rtl/>
        </w:rPr>
        <w:t>המלווים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בידי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איש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מקומי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מוכר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ומוערך</w:t>
      </w:r>
      <w:r w:rsidRPr="00DF1513">
        <w:rPr>
          <w:rFonts w:ascii="Gisha" w:hAnsi="Gisha" w:cs="Gisha"/>
          <w:rtl/>
        </w:rPr>
        <w:t xml:space="preserve"> (</w:t>
      </w:r>
      <w:r w:rsidRPr="00DF1513">
        <w:rPr>
          <w:rFonts w:ascii="Gisha" w:hAnsi="Gisha" w:cs="Gisha" w:hint="eastAsia"/>
          <w:rtl/>
        </w:rPr>
        <w:t>עובד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עירייה</w:t>
      </w:r>
      <w:r w:rsidRPr="00DF1513">
        <w:rPr>
          <w:rFonts w:ascii="Gisha" w:hAnsi="Gisha" w:cs="Gisha"/>
          <w:rtl/>
        </w:rPr>
        <w:t xml:space="preserve">, </w:t>
      </w:r>
      <w:r w:rsidRPr="00DF1513">
        <w:rPr>
          <w:rFonts w:ascii="Gisha" w:hAnsi="Gisha" w:cs="Gisha" w:hint="eastAsia"/>
          <w:rtl/>
        </w:rPr>
        <w:t>עובד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חינוך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וכו</w:t>
      </w:r>
      <w:r w:rsidRPr="00DF1513">
        <w:rPr>
          <w:rFonts w:ascii="Gisha" w:hAnsi="Gisha" w:cs="Gisha"/>
          <w:rtl/>
        </w:rPr>
        <w:t xml:space="preserve">'), </w:t>
      </w:r>
      <w:r w:rsidRPr="00DF1513">
        <w:rPr>
          <w:rFonts w:ascii="Gisha" w:hAnsi="Gisha" w:cs="Gisha" w:hint="eastAsia"/>
          <w:rtl/>
        </w:rPr>
        <w:t>ליצירת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אכיפה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אפקטיבית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תוך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כדי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שיח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מכבד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עם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התושבים</w:t>
      </w:r>
      <w:r w:rsidRPr="00DF1513">
        <w:rPr>
          <w:rFonts w:ascii="Gisha" w:hAnsi="Gisha" w:cs="Gisha"/>
          <w:rtl/>
        </w:rPr>
        <w:t xml:space="preserve">. </w:t>
      </w:r>
      <w:r w:rsidRPr="00DF1513">
        <w:rPr>
          <w:rFonts w:ascii="Gisha" w:hAnsi="Gisha" w:cs="Gisha" w:hint="eastAsia"/>
          <w:rtl/>
        </w:rPr>
        <w:t>הסיירים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מהווים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גורם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קבוע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הנמצא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בשטח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לאורך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כל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שעות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היממה</w:t>
      </w:r>
      <w:r w:rsidR="003C59DC">
        <w:rPr>
          <w:rFonts w:ascii="Gisha" w:hAnsi="Gisha" w:cs="Gisha" w:hint="cs"/>
          <w:rtl/>
        </w:rPr>
        <w:t>,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מסתובב</w:t>
      </w:r>
      <w:r w:rsidR="003C59DC">
        <w:rPr>
          <w:rFonts w:ascii="Gisha" w:hAnsi="Gisha" w:cs="Gisha" w:hint="cs"/>
          <w:rtl/>
        </w:rPr>
        <w:t>ים ב</w:t>
      </w:r>
      <w:r w:rsidRPr="00DF1513">
        <w:rPr>
          <w:rFonts w:ascii="Gisha" w:hAnsi="Gisha" w:cs="Gisha" w:hint="eastAsia"/>
          <w:rtl/>
        </w:rPr>
        <w:t>אזורי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התקהלות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מוכרים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וברחובות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הראשיים</w:t>
      </w:r>
      <w:r w:rsidRPr="00DF1513">
        <w:rPr>
          <w:rFonts w:ascii="Gisha" w:hAnsi="Gisha" w:cs="Gisha"/>
          <w:rtl/>
        </w:rPr>
        <w:t xml:space="preserve"> </w:t>
      </w:r>
      <w:r w:rsidR="006563F0">
        <w:rPr>
          <w:rFonts w:ascii="Gisha" w:hAnsi="Gisha" w:cs="Gisha" w:hint="cs"/>
          <w:rtl/>
        </w:rPr>
        <w:t xml:space="preserve">לשם </w:t>
      </w:r>
      <w:r w:rsidRPr="00DF1513">
        <w:rPr>
          <w:rFonts w:ascii="Gisha" w:hAnsi="Gisha" w:cs="Gisha" w:hint="eastAsia"/>
          <w:rtl/>
        </w:rPr>
        <w:t>הסברה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והרתעה</w:t>
      </w:r>
      <w:r w:rsidRPr="00DF1513">
        <w:rPr>
          <w:rFonts w:ascii="Gisha" w:hAnsi="Gisha" w:cs="Gisha"/>
          <w:rtl/>
        </w:rPr>
        <w:t xml:space="preserve">. </w:t>
      </w:r>
      <w:r w:rsidRPr="00DF1513">
        <w:rPr>
          <w:rFonts w:ascii="Gisha" w:hAnsi="Gisha" w:cs="Gisha" w:hint="eastAsia"/>
          <w:rtl/>
        </w:rPr>
        <w:t>תפקיד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הסיירים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למנוע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התקהלויות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ובמידת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הצורך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להיות</w:t>
      </w:r>
      <w:r w:rsidRPr="00DF1513">
        <w:rPr>
          <w:rFonts w:ascii="Gisha" w:hAnsi="Gisha" w:cs="Gisha"/>
          <w:rtl/>
        </w:rPr>
        <w:t xml:space="preserve"> "</w:t>
      </w:r>
      <w:r w:rsidRPr="00DF1513">
        <w:rPr>
          <w:rFonts w:ascii="Gisha" w:hAnsi="Gisha" w:cs="Gisha" w:hint="eastAsia"/>
          <w:rtl/>
        </w:rPr>
        <w:t>העיניים</w:t>
      </w:r>
      <w:r w:rsidRPr="00DF1513">
        <w:rPr>
          <w:rFonts w:ascii="Gisha" w:hAnsi="Gisha" w:cs="Gisha"/>
          <w:rtl/>
        </w:rPr>
        <w:t xml:space="preserve">" </w:t>
      </w:r>
      <w:r w:rsidRPr="00DF1513">
        <w:rPr>
          <w:rFonts w:ascii="Gisha" w:hAnsi="Gisha" w:cs="Gisha" w:hint="eastAsia"/>
          <w:rtl/>
        </w:rPr>
        <w:t>בשטח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ולהזמין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כוחות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משטרה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לפיזור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</w:t>
      </w:r>
      <w:r w:rsidRPr="00DF1513">
        <w:rPr>
          <w:rFonts w:ascii="Gisha" w:hAnsi="Gisha" w:cs="Gisha"/>
          <w:rtl/>
        </w:rPr>
        <w:t>/</w:t>
      </w:r>
      <w:r w:rsidRPr="00DF1513">
        <w:rPr>
          <w:rFonts w:ascii="Gisha" w:hAnsi="Gisha" w:cs="Gisha" w:hint="eastAsia"/>
          <w:rtl/>
        </w:rPr>
        <w:t>או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מתן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דוחות</w:t>
      </w:r>
      <w:r w:rsidRPr="00DF1513">
        <w:rPr>
          <w:rFonts w:ascii="Gisha" w:hAnsi="Gisha" w:cs="Gisha"/>
          <w:rtl/>
        </w:rPr>
        <w:t xml:space="preserve">. </w:t>
      </w:r>
      <w:r w:rsidRPr="00DF1513">
        <w:rPr>
          <w:rFonts w:ascii="Gisha" w:hAnsi="Gisha" w:cs="Gisha" w:hint="eastAsia"/>
          <w:rtl/>
        </w:rPr>
        <w:t>אכיפה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אפקטיבית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תלויה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בנוכחות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תדירה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ולכן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יש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צורך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בכוח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אדם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שיאפשר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סיורים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לכל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אורך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שעות</w:t>
      </w:r>
      <w:r w:rsidRPr="00DF1513">
        <w:rPr>
          <w:rFonts w:ascii="Gisha" w:hAnsi="Gisha" w:cs="Gisha"/>
          <w:rtl/>
        </w:rPr>
        <w:t xml:space="preserve"> </w:t>
      </w:r>
      <w:r w:rsidRPr="00DF1513">
        <w:rPr>
          <w:rFonts w:ascii="Gisha" w:hAnsi="Gisha" w:cs="Gisha" w:hint="eastAsia"/>
          <w:rtl/>
        </w:rPr>
        <w:t>היממה</w:t>
      </w:r>
      <w:r w:rsidRPr="00DF1513">
        <w:rPr>
          <w:rFonts w:ascii="Gisha" w:hAnsi="Gisha" w:cs="Gisha"/>
          <w:rtl/>
        </w:rPr>
        <w:t>.</w:t>
      </w:r>
      <w:r w:rsidRPr="00DF1513">
        <w:rPr>
          <w:rFonts w:ascii="Gisha" w:hAnsi="Gisha" w:cs="Gisha"/>
          <w:b/>
          <w:bCs/>
          <w:rtl/>
        </w:rPr>
        <w:t xml:space="preserve"> </w:t>
      </w:r>
      <w:r w:rsidR="003C59DC">
        <w:rPr>
          <w:rFonts w:ascii="Gisha" w:hAnsi="Gisha" w:cs="Gisha" w:hint="cs"/>
          <w:b/>
          <w:bCs/>
          <w:rtl/>
        </w:rPr>
        <w:t xml:space="preserve">מומלץ </w:t>
      </w:r>
      <w:r w:rsidR="00763634" w:rsidRPr="00DF1513">
        <w:rPr>
          <w:rFonts w:ascii="Gisha" w:hAnsi="Gisha" w:cs="Gisha"/>
          <w:b/>
          <w:bCs/>
          <w:rtl/>
        </w:rPr>
        <w:t>להשתמש בכוחות המקומיים</w:t>
      </w:r>
      <w:r w:rsidR="00763634" w:rsidRPr="00DF1513">
        <w:rPr>
          <w:rFonts w:ascii="Gisha" w:hAnsi="Gisha" w:cs="Gisha" w:hint="cs"/>
          <w:b/>
          <w:bCs/>
          <w:rtl/>
        </w:rPr>
        <w:t xml:space="preserve"> ולהתאי</w:t>
      </w:r>
      <w:r w:rsidR="003C59DC">
        <w:rPr>
          <w:rFonts w:ascii="Gisha" w:hAnsi="Gisha" w:cs="Gisha" w:hint="cs"/>
          <w:b/>
          <w:bCs/>
          <w:rtl/>
        </w:rPr>
        <w:t>מ</w:t>
      </w:r>
      <w:r w:rsidR="00763634" w:rsidRPr="00DF1513">
        <w:rPr>
          <w:rFonts w:ascii="Gisha" w:hAnsi="Gisha" w:cs="Gisha" w:hint="cs"/>
          <w:b/>
          <w:bCs/>
          <w:rtl/>
        </w:rPr>
        <w:t>ם לקהלי היעד</w:t>
      </w:r>
      <w:r w:rsidR="003C59DC">
        <w:rPr>
          <w:rFonts w:ascii="Gisha" w:hAnsi="Gisha" w:cs="Gisha" w:hint="cs"/>
          <w:b/>
          <w:bCs/>
          <w:rtl/>
        </w:rPr>
        <w:t xml:space="preserve"> -</w:t>
      </w:r>
      <w:r w:rsidR="00763634" w:rsidRPr="00DF1513">
        <w:rPr>
          <w:rFonts w:ascii="Gisha" w:hAnsi="Gisha" w:cs="Gisha"/>
          <w:rtl/>
        </w:rPr>
        <w:t xml:space="preserve"> בהעברת המסרים כדאי </w:t>
      </w:r>
      <w:r w:rsidR="00763634" w:rsidRPr="00DF1513">
        <w:rPr>
          <w:rFonts w:ascii="Gisha" w:hAnsi="Gisha" w:cs="Gisha" w:hint="cs"/>
          <w:rtl/>
        </w:rPr>
        <w:t>להיעזר</w:t>
      </w:r>
      <w:r w:rsidR="00763634" w:rsidRPr="00DF1513">
        <w:rPr>
          <w:rFonts w:ascii="Gisha" w:hAnsi="Gisha" w:cs="Gisha"/>
          <w:rtl/>
        </w:rPr>
        <w:t xml:space="preserve"> במשפיעים מקומיים</w:t>
      </w:r>
      <w:r w:rsidR="00763634" w:rsidRPr="00DF1513">
        <w:rPr>
          <w:rFonts w:ascii="Gisha" w:hAnsi="Gisha" w:cs="Gisha" w:hint="cs"/>
          <w:rtl/>
        </w:rPr>
        <w:t xml:space="preserve"> ולהתאים אותם לקהלי היעד השונים</w:t>
      </w:r>
      <w:r w:rsidR="00763634" w:rsidRPr="00DF1513">
        <w:rPr>
          <w:rFonts w:ascii="Gisha" w:hAnsi="Gisha" w:cs="Gisha"/>
          <w:rtl/>
        </w:rPr>
        <w:t xml:space="preserve">: אנשי דת, אנשי חינוך, בעלי תפקידים ציבוריים, אנשי רפואה, אנשי ספורט ועוד. </w:t>
      </w:r>
    </w:p>
    <w:p w14:paraId="2881AC97" w14:textId="57418624" w:rsidR="00D02178" w:rsidRDefault="00DF1513">
      <w:pPr>
        <w:pStyle w:val="a9"/>
        <w:numPr>
          <w:ilvl w:val="0"/>
          <w:numId w:val="10"/>
        </w:numPr>
        <w:spacing w:before="0" w:after="160" w:line="360" w:lineRule="auto"/>
        <w:jc w:val="both"/>
        <w:rPr>
          <w:rFonts w:ascii="Gisha" w:hAnsi="Gisha" w:cs="Gisha"/>
          <w:u w:val="single"/>
        </w:rPr>
      </w:pPr>
      <w:r w:rsidRPr="00DF1513">
        <w:rPr>
          <w:rFonts w:ascii="Gisha" w:hAnsi="Gisha" w:cs="Gisha" w:hint="cs"/>
          <w:b/>
          <w:bCs/>
          <w:u w:val="single"/>
          <w:rtl/>
        </w:rPr>
        <w:t>רכבי סיור:</w:t>
      </w:r>
    </w:p>
    <w:p w14:paraId="07C3FF21" w14:textId="06DAB575" w:rsidR="00DF1513" w:rsidRDefault="00DF1513" w:rsidP="006563F0">
      <w:pPr>
        <w:spacing w:before="0" w:after="160" w:line="360" w:lineRule="auto"/>
        <w:ind w:left="360"/>
        <w:jc w:val="both"/>
        <w:rPr>
          <w:rFonts w:ascii="Gisha" w:hAnsi="Gisha" w:cs="Gisha"/>
          <w:rtl/>
        </w:rPr>
      </w:pPr>
      <w:r w:rsidRPr="00DF1513">
        <w:rPr>
          <w:rFonts w:ascii="Gisha" w:hAnsi="Gisha" w:cs="Gisha"/>
          <w:rtl/>
        </w:rPr>
        <w:t>רכב ייעודי לשימוש יחידת הסיור, הכולל חזות מובהקת וברורה. ברכב צריכים להיות נציג של המשטרה/ הפיקוח העירוני בליווי איש מקומי מוכר ומוערך. אכיפה שנעשית על ידי גורמים שיש לתושבים אמון גבוה ב</w:t>
      </w:r>
      <w:r w:rsidR="003C59DC">
        <w:rPr>
          <w:rFonts w:ascii="Gisha" w:hAnsi="Gisha" w:cs="Gisha" w:hint="cs"/>
          <w:rtl/>
        </w:rPr>
        <w:t>ה</w:t>
      </w:r>
      <w:r w:rsidRPr="00DF1513">
        <w:rPr>
          <w:rFonts w:ascii="Gisha" w:hAnsi="Gisha" w:cs="Gisha"/>
          <w:rtl/>
        </w:rPr>
        <w:t xml:space="preserve">ם היא אפקטיבית יותר. "הציבור מבין שהם מגיעים לשמור עליהם ולא רוצים סתם לעשות חיים קשים". חשוב לציין שאכיפה כנגד תושבים פרטיים המפרים הנחיות הינה פחות </w:t>
      </w:r>
      <w:r w:rsidR="003C59DC">
        <w:rPr>
          <w:rFonts w:ascii="Gisha" w:hAnsi="Gisha" w:cs="Gisha" w:hint="cs"/>
          <w:rtl/>
        </w:rPr>
        <w:t>יעילה</w:t>
      </w:r>
      <w:r w:rsidRPr="00DF1513">
        <w:rPr>
          <w:rFonts w:ascii="Gisha" w:hAnsi="Gisha" w:cs="Gisha"/>
          <w:rtl/>
        </w:rPr>
        <w:t xml:space="preserve"> ולכן </w:t>
      </w:r>
      <w:r w:rsidR="003C59DC">
        <w:rPr>
          <w:rFonts w:ascii="Gisha" w:hAnsi="Gisha" w:cs="Gisha" w:hint="cs"/>
          <w:rtl/>
        </w:rPr>
        <w:t>מומלץ</w:t>
      </w:r>
      <w:r w:rsidRPr="00DF1513">
        <w:rPr>
          <w:rFonts w:ascii="Gisha" w:hAnsi="Gisha" w:cs="Gisha"/>
          <w:rtl/>
        </w:rPr>
        <w:t xml:space="preserve"> להתמקד באכיפה בעסקים המפרים את ההנחיות ולא בלקוחות ולוודא באופן מתמשך כי העסק לא נפתח שוב. </w:t>
      </w:r>
    </w:p>
    <w:p w14:paraId="0F700B25" w14:textId="77777777" w:rsidR="008B2DBB" w:rsidRPr="00AF1403" w:rsidRDefault="008B2DBB" w:rsidP="006563F0">
      <w:pPr>
        <w:spacing w:before="0" w:after="160" w:line="360" w:lineRule="auto"/>
        <w:ind w:left="360"/>
        <w:jc w:val="both"/>
        <w:rPr>
          <w:rFonts w:ascii="Gisha" w:hAnsi="Gisha" w:cs="Gisha"/>
        </w:rPr>
      </w:pPr>
    </w:p>
    <w:p w14:paraId="7BF90453" w14:textId="77777777" w:rsidR="00DF1513" w:rsidRPr="00DF1513" w:rsidRDefault="00DF1513" w:rsidP="00DF1513">
      <w:pPr>
        <w:pStyle w:val="a9"/>
        <w:numPr>
          <w:ilvl w:val="0"/>
          <w:numId w:val="10"/>
        </w:numPr>
        <w:spacing w:before="0" w:after="160" w:line="360" w:lineRule="auto"/>
        <w:jc w:val="both"/>
        <w:rPr>
          <w:rFonts w:ascii="Gisha" w:hAnsi="Gisha" w:cs="Gisha"/>
        </w:rPr>
      </w:pPr>
      <w:r w:rsidRPr="00DF1513">
        <w:rPr>
          <w:rFonts w:ascii="Gisha" w:hAnsi="Gisha" w:cs="Gisha" w:hint="eastAsia"/>
          <w:b/>
          <w:bCs/>
          <w:u w:val="single"/>
          <w:rtl/>
        </w:rPr>
        <w:lastRenderedPageBreak/>
        <w:t>תקרה</w:t>
      </w:r>
      <w:r w:rsidRPr="00DF1513">
        <w:rPr>
          <w:rFonts w:ascii="Gisha" w:hAnsi="Gisha" w:cs="Gisha"/>
          <w:b/>
          <w:bCs/>
          <w:u w:val="single"/>
          <w:rtl/>
        </w:rPr>
        <w:t xml:space="preserve"> </w:t>
      </w:r>
      <w:r w:rsidRPr="00DF1513">
        <w:rPr>
          <w:rFonts w:ascii="Gisha" w:hAnsi="Gisha" w:cs="Gisha" w:hint="eastAsia"/>
          <w:b/>
          <w:bCs/>
          <w:u w:val="single"/>
          <w:rtl/>
        </w:rPr>
        <w:t>ניהולית</w:t>
      </w:r>
      <w:r>
        <w:rPr>
          <w:rFonts w:ascii="Gisha" w:hAnsi="Gisha" w:cs="Gisha" w:hint="cs"/>
          <w:b/>
          <w:bCs/>
          <w:u w:val="single"/>
          <w:rtl/>
        </w:rPr>
        <w:t>:</w:t>
      </w:r>
    </w:p>
    <w:p w14:paraId="11C6D7FA" w14:textId="615BBB83" w:rsidR="00D02178" w:rsidRPr="005E28F0" w:rsidRDefault="00DF1513" w:rsidP="005E28F0">
      <w:pPr>
        <w:spacing w:after="160"/>
        <w:ind w:left="360"/>
        <w:rPr>
          <w:rFonts w:ascii="Gisha" w:hAnsi="Gisha" w:cs="Gisha"/>
        </w:rPr>
      </w:pPr>
      <w:r w:rsidRPr="00DF1513">
        <w:rPr>
          <w:rFonts w:ascii="Gisha" w:hAnsi="Gisha" w:cs="Gisha"/>
          <w:b/>
          <w:bCs/>
          <w:rtl/>
        </w:rPr>
        <w:t xml:space="preserve"> </w:t>
      </w:r>
      <w:r w:rsidRPr="00DF1513">
        <w:rPr>
          <w:rFonts w:ascii="Gisha" w:hAnsi="Gisha" w:cs="Gisha"/>
          <w:rtl/>
        </w:rPr>
        <w:t xml:space="preserve">ברוב הרשויות אין מערך סדיר של פקחים ונדרשת השקעה ביצירת סנכרון בין הצוותים בשטח למטה ולגורמי האכיפה. </w:t>
      </w:r>
      <w:r w:rsidR="003C59DC">
        <w:rPr>
          <w:rFonts w:ascii="Gisha" w:hAnsi="Gisha" w:cs="Gisha" w:hint="cs"/>
          <w:rtl/>
        </w:rPr>
        <w:t xml:space="preserve">יודגש כי </w:t>
      </w:r>
      <w:r w:rsidRPr="00DF1513">
        <w:rPr>
          <w:rFonts w:ascii="Gisha" w:hAnsi="Gisha" w:cs="Gisha"/>
          <w:rtl/>
        </w:rPr>
        <w:t>אכיפה חייבת לבוא יד ביד עם הסברה מוגברת</w:t>
      </w:r>
      <w:r w:rsidR="003C59DC">
        <w:rPr>
          <w:rFonts w:ascii="Gisha" w:hAnsi="Gisha" w:cs="Gisha" w:hint="cs"/>
          <w:rtl/>
        </w:rPr>
        <w:t xml:space="preserve"> - </w:t>
      </w:r>
      <w:r w:rsidRPr="00DF1513">
        <w:rPr>
          <w:rFonts w:ascii="Gisha" w:hAnsi="Gisha" w:cs="Gisha"/>
          <w:rtl/>
        </w:rPr>
        <w:t>לא נותנים דוחות לפני שמזהירים.</w:t>
      </w:r>
    </w:p>
    <w:p w14:paraId="560970B2" w14:textId="21F1283C" w:rsidR="00DF1513" w:rsidRPr="00DF1513" w:rsidRDefault="00DF1513" w:rsidP="00DF1513">
      <w:pPr>
        <w:pStyle w:val="a9"/>
        <w:numPr>
          <w:ilvl w:val="0"/>
          <w:numId w:val="10"/>
        </w:numPr>
        <w:spacing w:before="0" w:after="160" w:line="360" w:lineRule="auto"/>
        <w:jc w:val="both"/>
        <w:rPr>
          <w:rFonts w:ascii="Gisha" w:hAnsi="Gisha" w:cs="Gisha"/>
          <w:b/>
          <w:bCs/>
          <w:u w:val="single"/>
        </w:rPr>
      </w:pPr>
      <w:r w:rsidRPr="00DF1513">
        <w:rPr>
          <w:rFonts w:ascii="Gisha" w:hAnsi="Gisha" w:cs="Gisha"/>
          <w:b/>
          <w:bCs/>
          <w:u w:val="single"/>
          <w:rtl/>
        </w:rPr>
        <w:t>ציוד מיגון</w:t>
      </w:r>
      <w:r>
        <w:rPr>
          <w:rFonts w:ascii="Gisha" w:hAnsi="Gisha" w:cs="Gisha" w:hint="cs"/>
          <w:b/>
          <w:bCs/>
          <w:u w:val="single"/>
          <w:rtl/>
        </w:rPr>
        <w:t>:</w:t>
      </w:r>
    </w:p>
    <w:p w14:paraId="1458515D" w14:textId="11FCB4EA" w:rsidR="00D02178" w:rsidRDefault="00AF1403" w:rsidP="00DF1513">
      <w:pPr>
        <w:spacing w:before="0" w:after="160" w:line="360" w:lineRule="auto"/>
        <w:ind w:left="360"/>
        <w:jc w:val="both"/>
        <w:rPr>
          <w:rFonts w:ascii="Gisha" w:hAnsi="Gisha" w:cs="Gisha"/>
          <w:rtl/>
        </w:rPr>
      </w:pPr>
      <w:r w:rsidRPr="00631631">
        <w:rPr>
          <w:rFonts w:ascii="Gisha" w:hAnsi="Gisha" w:cs="Gisha" w:hint="cs"/>
          <w:rtl/>
        </w:rPr>
        <w:t>משרד הפנים הקצה</w:t>
      </w:r>
      <w:r w:rsidR="006473EF" w:rsidRPr="00631631">
        <w:rPr>
          <w:rFonts w:ascii="Gisha" w:hAnsi="Gisha" w:cs="Gisha" w:hint="cs"/>
          <w:rtl/>
        </w:rPr>
        <w:t xml:space="preserve"> תקציב י</w:t>
      </w:r>
      <w:r w:rsidRPr="00631631">
        <w:rPr>
          <w:rFonts w:ascii="Gisha" w:hAnsi="Gisha" w:cs="Gisha" w:hint="cs"/>
          <w:rtl/>
        </w:rPr>
        <w:t>י</w:t>
      </w:r>
      <w:r w:rsidR="006473EF" w:rsidRPr="00631631">
        <w:rPr>
          <w:rFonts w:ascii="Gisha" w:hAnsi="Gisha" w:cs="Gisha" w:hint="cs"/>
          <w:rtl/>
        </w:rPr>
        <w:t>עודי לרש</w:t>
      </w:r>
      <w:r w:rsidRPr="00631631">
        <w:rPr>
          <w:rFonts w:ascii="Gisha" w:hAnsi="Gisha" w:cs="Gisha" w:hint="cs"/>
          <w:rtl/>
        </w:rPr>
        <w:t>ו</w:t>
      </w:r>
      <w:r w:rsidR="006473EF" w:rsidRPr="00631631">
        <w:rPr>
          <w:rFonts w:ascii="Gisha" w:hAnsi="Gisha" w:cs="Gisha" w:hint="cs"/>
          <w:rtl/>
        </w:rPr>
        <w:t>יות לצורך</w:t>
      </w:r>
      <w:r w:rsidR="006473EF">
        <w:rPr>
          <w:rFonts w:ascii="Gisha" w:hAnsi="Gisha" w:cs="Gisha" w:hint="cs"/>
          <w:rtl/>
        </w:rPr>
        <w:t xml:space="preserve"> </w:t>
      </w:r>
      <w:r w:rsidR="00DF1513" w:rsidRPr="00DF1513">
        <w:rPr>
          <w:rFonts w:ascii="Gisha" w:hAnsi="Gisha" w:cs="Gisha"/>
          <w:rtl/>
        </w:rPr>
        <w:t>רכישת ציוד מיגון בסיסי לצוותים העובדים בשטח (מתנדבים, שכירים ו/או עובדי הרשות), הכולל מסכות, כפפות, ג'ל חיטוי</w:t>
      </w:r>
      <w:r w:rsidR="00763634" w:rsidRPr="00DF1513">
        <w:rPr>
          <w:rFonts w:ascii="Gisha" w:hAnsi="Gisha" w:cs="Gisha"/>
          <w:rtl/>
        </w:rPr>
        <w:t>.</w:t>
      </w:r>
    </w:p>
    <w:p w14:paraId="11A5BC3C" w14:textId="55D0C44E" w:rsidR="006473EF" w:rsidRPr="00631631" w:rsidRDefault="005E28F0" w:rsidP="006473EF">
      <w:pPr>
        <w:pStyle w:val="a9"/>
        <w:numPr>
          <w:ilvl w:val="0"/>
          <w:numId w:val="10"/>
        </w:numPr>
        <w:spacing w:before="0" w:after="160" w:line="360" w:lineRule="auto"/>
        <w:jc w:val="both"/>
        <w:rPr>
          <w:rFonts w:ascii="Gisha" w:hAnsi="Gisha" w:cs="Gisha"/>
          <w:b/>
          <w:bCs/>
          <w:u w:val="single"/>
        </w:rPr>
      </w:pPr>
      <w:r w:rsidRPr="00631631">
        <w:rPr>
          <w:rFonts w:ascii="Gisha" w:hAnsi="Gisha" w:cs="Gisha" w:hint="cs"/>
          <w:b/>
          <w:bCs/>
          <w:u w:val="single"/>
          <w:rtl/>
        </w:rPr>
        <w:t xml:space="preserve">חיזוק </w:t>
      </w:r>
      <w:r w:rsidR="006473EF" w:rsidRPr="00631631">
        <w:rPr>
          <w:rFonts w:ascii="Gisha" w:hAnsi="Gisha" w:cs="Gisha" w:hint="cs"/>
          <w:b/>
          <w:bCs/>
          <w:u w:val="single"/>
          <w:rtl/>
        </w:rPr>
        <w:t>מוקד 106:</w:t>
      </w:r>
    </w:p>
    <w:p w14:paraId="2BAFB7B1" w14:textId="5A5936FB" w:rsidR="006473EF" w:rsidRPr="00631631" w:rsidRDefault="006473EF" w:rsidP="00AF1403">
      <w:pPr>
        <w:spacing w:before="0" w:after="160" w:line="360" w:lineRule="auto"/>
        <w:ind w:left="360"/>
        <w:jc w:val="both"/>
        <w:rPr>
          <w:rFonts w:ascii="Gisha" w:hAnsi="Gisha" w:cs="Gisha"/>
          <w:rtl/>
        </w:rPr>
      </w:pPr>
      <w:r w:rsidRPr="00631631">
        <w:rPr>
          <w:rFonts w:ascii="Gisha" w:hAnsi="Gisha" w:cs="Gisha" w:hint="cs"/>
          <w:rtl/>
        </w:rPr>
        <w:t>מטרת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המוקד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העירוני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ה</w:t>
      </w:r>
      <w:r w:rsidRPr="00631631">
        <w:rPr>
          <w:rFonts w:ascii="Gisha" w:hAnsi="Gisha" w:cs="Gisha" w:hint="cs"/>
          <w:rtl/>
        </w:rPr>
        <w:t>י</w:t>
      </w:r>
      <w:r w:rsidRPr="00631631">
        <w:rPr>
          <w:rFonts w:ascii="Gisha" w:hAnsi="Gisha" w:cs="Gisha" w:hint="eastAsia"/>
          <w:rtl/>
        </w:rPr>
        <w:t>א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לשמש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יחידת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שליטה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ובקרה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עירונית</w:t>
      </w:r>
      <w:r w:rsidRPr="00631631">
        <w:rPr>
          <w:rFonts w:ascii="Gisha" w:hAnsi="Gisha" w:cs="Gisha"/>
          <w:rtl/>
        </w:rPr>
        <w:t xml:space="preserve">, </w:t>
      </w:r>
      <w:r w:rsidRPr="00631631">
        <w:rPr>
          <w:rFonts w:ascii="Gisha" w:hAnsi="Gisha" w:cs="Gisha" w:hint="eastAsia"/>
          <w:rtl/>
        </w:rPr>
        <w:t>המופקדת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על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המענה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לפניות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תושבים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ועל</w:t>
      </w:r>
      <w:r w:rsidRPr="00631631">
        <w:rPr>
          <w:rFonts w:ascii="Gisha" w:hAnsi="Gisha" w:cs="Gisha"/>
          <w:rtl/>
        </w:rPr>
        <w:t xml:space="preserve"> </w:t>
      </w:r>
      <w:r w:rsidR="003C59DC">
        <w:rPr>
          <w:rFonts w:ascii="Gisha" w:hAnsi="Gisha" w:cs="Gisha" w:hint="cs"/>
          <w:rtl/>
        </w:rPr>
        <w:t>איסוף צרכים לשם סיוע ב</w:t>
      </w:r>
      <w:r w:rsidRPr="00631631">
        <w:rPr>
          <w:rFonts w:ascii="Gisha" w:hAnsi="Gisha" w:cs="Gisha" w:hint="eastAsia"/>
          <w:rtl/>
        </w:rPr>
        <w:t>קבלת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החלטות</w:t>
      </w:r>
      <w:r w:rsidRPr="00631631">
        <w:rPr>
          <w:rFonts w:ascii="Gisha" w:hAnsi="Gisha" w:cs="Gisha"/>
          <w:rtl/>
        </w:rPr>
        <w:t xml:space="preserve"> </w:t>
      </w:r>
      <w:r w:rsidRPr="00631631">
        <w:rPr>
          <w:rFonts w:ascii="Gisha" w:hAnsi="Gisha" w:cs="Gisha" w:hint="eastAsia"/>
          <w:rtl/>
        </w:rPr>
        <w:t>ברשות</w:t>
      </w:r>
      <w:r w:rsidR="003C59DC">
        <w:rPr>
          <w:rFonts w:ascii="Gisha" w:hAnsi="Gisha" w:cs="Gisha" w:hint="cs"/>
          <w:rtl/>
        </w:rPr>
        <w:t>.</w:t>
      </w:r>
      <w:r w:rsidRPr="00631631">
        <w:rPr>
          <w:rFonts w:ascii="Gisha" w:hAnsi="Gisha" w:cs="Gisha"/>
          <w:rtl/>
        </w:rPr>
        <w:t xml:space="preserve"> </w:t>
      </w:r>
      <w:r w:rsidR="00FB4956">
        <w:rPr>
          <w:rFonts w:ascii="Gisha" w:hAnsi="Gisha" w:cs="Gisha" w:hint="cs"/>
          <w:rtl/>
        </w:rPr>
        <w:t xml:space="preserve">קיים תקצוב </w:t>
      </w:r>
      <w:r w:rsidR="003C59DC">
        <w:rPr>
          <w:rFonts w:ascii="Gisha" w:hAnsi="Gisha" w:cs="Gisha" w:hint="cs"/>
          <w:rtl/>
        </w:rPr>
        <w:t>לתגב</w:t>
      </w:r>
      <w:r w:rsidR="00FB4956">
        <w:rPr>
          <w:rFonts w:ascii="Gisha" w:hAnsi="Gisha" w:cs="Gisha" w:hint="cs"/>
          <w:rtl/>
        </w:rPr>
        <w:t>ו</w:t>
      </w:r>
      <w:r w:rsidR="003C59DC">
        <w:rPr>
          <w:rFonts w:ascii="Gisha" w:hAnsi="Gisha" w:cs="Gisha" w:hint="cs"/>
          <w:rtl/>
        </w:rPr>
        <w:t>ר המוקדים בתקופת הקורונה לשם מתן מענה מיטבי.</w:t>
      </w:r>
    </w:p>
    <w:p w14:paraId="76D4D133" w14:textId="1166A1B2" w:rsidR="006473EF" w:rsidRPr="00631631" w:rsidRDefault="006473EF" w:rsidP="008B2DBB">
      <w:pPr>
        <w:spacing w:before="0" w:after="160" w:line="360" w:lineRule="auto"/>
        <w:jc w:val="both"/>
        <w:rPr>
          <w:rFonts w:ascii="Gisha" w:hAnsi="Gisha" w:cs="Gisha"/>
          <w:rtl/>
        </w:rPr>
      </w:pPr>
      <w:r w:rsidRPr="00631631">
        <w:rPr>
          <w:rFonts w:ascii="Gisha" w:hAnsi="Gisha" w:cs="Gisha" w:hint="cs"/>
          <w:rtl/>
        </w:rPr>
        <w:t xml:space="preserve">מצורף לינק </w:t>
      </w:r>
      <w:r w:rsidR="00631631">
        <w:rPr>
          <w:rFonts w:ascii="Gisha" w:hAnsi="Gisha" w:cs="Gisha" w:hint="cs"/>
          <w:rtl/>
        </w:rPr>
        <w:t>:</w:t>
      </w:r>
      <w:r w:rsidR="00631631" w:rsidRPr="008B2DBB">
        <w:rPr>
          <w:rFonts w:ascii="Gisha" w:hAnsi="Gisha" w:cs="Gisha" w:hint="cs"/>
          <w:color w:val="052F61" w:themeColor="accent1"/>
          <w:rtl/>
        </w:rPr>
        <w:t xml:space="preserve"> </w:t>
      </w:r>
      <w:hyperlink r:id="rId12" w:history="1">
        <w:r w:rsidRPr="008B2DBB">
          <w:rPr>
            <w:rStyle w:val="Hyperlink"/>
            <w:rFonts w:ascii="Gisha" w:hAnsi="Gisha" w:cs="Gisha" w:hint="cs"/>
            <w:color w:val="052F61" w:themeColor="accent1"/>
            <w:rtl/>
          </w:rPr>
          <w:t>ל</w:t>
        </w:r>
        <w:r w:rsidR="00AF1403" w:rsidRPr="008B2DBB">
          <w:rPr>
            <w:rStyle w:val="Hyperlink"/>
            <w:rFonts w:ascii="Gisha" w:hAnsi="Gisha" w:cs="Gisha" w:hint="cs"/>
            <w:color w:val="052F61" w:themeColor="accent1"/>
            <w:rtl/>
          </w:rPr>
          <w:t xml:space="preserve">חוברת </w:t>
        </w:r>
        <w:r w:rsidRPr="008B2DBB">
          <w:rPr>
            <w:rStyle w:val="Hyperlink"/>
            <w:rFonts w:ascii="Gisha" w:hAnsi="Gisha" w:cs="Gisha" w:hint="cs"/>
            <w:color w:val="052F61" w:themeColor="accent1"/>
            <w:rtl/>
          </w:rPr>
          <w:t>ניה</w:t>
        </w:r>
        <w:r w:rsidR="005E28F0" w:rsidRPr="008B2DBB">
          <w:rPr>
            <w:rStyle w:val="Hyperlink"/>
            <w:rFonts w:ascii="Gisha" w:hAnsi="Gisha" w:cs="Gisha" w:hint="cs"/>
            <w:color w:val="052F61" w:themeColor="accent1"/>
            <w:rtl/>
          </w:rPr>
          <w:t>ול המוקד העירוני</w:t>
        </w:r>
      </w:hyperlink>
    </w:p>
    <w:p w14:paraId="72AC66BA" w14:textId="15CDC0B5" w:rsidR="00D02178" w:rsidRPr="00DF1513" w:rsidRDefault="00AF1403" w:rsidP="003C59DC">
      <w:pPr>
        <w:spacing w:before="0" w:after="160" w:line="360" w:lineRule="auto"/>
        <w:jc w:val="both"/>
        <w:rPr>
          <w:rFonts w:ascii="Gisha" w:hAnsi="Gisha" w:cs="Gisha"/>
        </w:rPr>
      </w:pPr>
      <w:r w:rsidRPr="00631631">
        <w:rPr>
          <w:rFonts w:ascii="Gisha" w:hAnsi="Gisha" w:cs="Gisha" w:hint="cs"/>
          <w:rtl/>
        </w:rPr>
        <w:t>דוגמאות להתאמת עבודת המוקד בימי קורונה ניתן למצוא</w:t>
      </w:r>
      <w:r w:rsidR="006473EF" w:rsidRPr="00631631">
        <w:rPr>
          <w:rFonts w:ascii="Gisha" w:hAnsi="Gisha" w:cs="Gisha"/>
          <w:rtl/>
        </w:rPr>
        <w:t xml:space="preserve"> </w:t>
      </w:r>
      <w:r w:rsidR="006473EF" w:rsidRPr="00631631">
        <w:rPr>
          <w:rFonts w:ascii="Gisha" w:hAnsi="Gisha" w:cs="Gisha" w:hint="eastAsia"/>
          <w:rtl/>
        </w:rPr>
        <w:t>באתר</w:t>
      </w:r>
      <w:r w:rsidR="008B2DBB">
        <w:rPr>
          <w:rFonts w:ascii="Gisha" w:hAnsi="Gisha" w:cs="Gisha" w:hint="cs"/>
          <w:rtl/>
        </w:rPr>
        <w:t xml:space="preserve"> שיתוף הידע</w:t>
      </w:r>
      <w:r w:rsidR="006473EF" w:rsidRPr="00631631">
        <w:rPr>
          <w:rFonts w:ascii="Gisha" w:hAnsi="Gisha" w:cs="Gisha"/>
          <w:rtl/>
        </w:rPr>
        <w:t xml:space="preserve"> 265</w:t>
      </w:r>
      <w:r w:rsidRPr="00631631">
        <w:rPr>
          <w:rFonts w:ascii="Gisha" w:hAnsi="Gisha" w:cs="Gisha" w:hint="cs"/>
          <w:rtl/>
        </w:rPr>
        <w:t xml:space="preserve">. למשל: </w:t>
      </w:r>
      <w:hyperlink r:id="rId13" w:history="1">
        <w:r w:rsidRPr="008B2DBB">
          <w:rPr>
            <w:rStyle w:val="Hyperlink"/>
            <w:rFonts w:ascii="Gisha" w:hAnsi="Gisha" w:cs="Gisha" w:hint="cs"/>
            <w:color w:val="052F61" w:themeColor="accent1"/>
            <w:rtl/>
          </w:rPr>
          <w:t>הקמת מוקד חירום בעראבה</w:t>
        </w:r>
      </w:hyperlink>
      <w:r w:rsidRPr="008B2DBB">
        <w:rPr>
          <w:rFonts w:ascii="Gisha" w:hAnsi="Gisha" w:cs="Gisha" w:hint="cs"/>
          <w:color w:val="052F61" w:themeColor="accent1"/>
          <w:rtl/>
        </w:rPr>
        <w:t>.</w:t>
      </w:r>
    </w:p>
    <w:p w14:paraId="5AEDE827" w14:textId="5CE04755" w:rsidR="00D02178" w:rsidRDefault="00DF1513">
      <w:pPr>
        <w:pStyle w:val="2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עקרונות והמלצות באכיפת ציות להנחיות </w:t>
      </w:r>
    </w:p>
    <w:p w14:paraId="73F0004C" w14:textId="77777777" w:rsidR="00D02178" w:rsidRDefault="00D02178">
      <w:pPr>
        <w:pStyle w:val="a9"/>
        <w:spacing w:before="0" w:after="160" w:line="360" w:lineRule="auto"/>
        <w:rPr>
          <w:rFonts w:ascii="Gisha" w:hAnsi="Gisha" w:cs="Gisha"/>
          <w:b/>
          <w:bCs/>
        </w:rPr>
      </w:pPr>
    </w:p>
    <w:p w14:paraId="62A23D95" w14:textId="4B26BBED" w:rsidR="00D06E78" w:rsidRDefault="00D06E78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</w:rPr>
      </w:pPr>
      <w:r w:rsidRPr="00D06E78">
        <w:rPr>
          <w:rFonts w:ascii="Gisha" w:hAnsi="Gisha" w:cs="Gisha" w:hint="cs"/>
          <w:b/>
          <w:bCs/>
          <w:rtl/>
        </w:rPr>
        <w:t>כוח אדם</w:t>
      </w:r>
      <w:r>
        <w:rPr>
          <w:rFonts w:ascii="Gisha" w:hAnsi="Gisha" w:cs="Gisha" w:hint="cs"/>
          <w:rtl/>
        </w:rPr>
        <w:t xml:space="preserve"> - אכיפה אפקטיבית תלויה בנוכחות תדירה, יש צורך בכוח אדם שיאפשר סיורים לכל אורך שעות היממה.</w:t>
      </w:r>
    </w:p>
    <w:p w14:paraId="0662F1DC" w14:textId="607EEA0B" w:rsidR="00D06E78" w:rsidRDefault="00D06E78" w:rsidP="00D06E78">
      <w:pPr>
        <w:pStyle w:val="a9"/>
        <w:spacing w:before="0" w:after="160" w:line="360" w:lineRule="auto"/>
        <w:jc w:val="both"/>
        <w:rPr>
          <w:rFonts w:ascii="Gisha" w:hAnsi="Gisha" w:cs="Gisha"/>
          <w:rtl/>
        </w:rPr>
      </w:pPr>
      <w:r w:rsidRPr="00D06E78">
        <w:rPr>
          <w:rFonts w:ascii="Gisha" w:hAnsi="Gisha" w:cs="Gisha" w:hint="cs"/>
          <w:b/>
          <w:bCs/>
          <w:rtl/>
        </w:rPr>
        <w:t>המלצה:</w:t>
      </w:r>
      <w:r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rtl/>
        </w:rPr>
        <w:t xml:space="preserve">לעשות שימוש בסיורי מתנדבים, יחידת חילוץ עירונית , סיירת הורים וכד' על מנת להגדיל את מצבת </w:t>
      </w:r>
      <w:proofErr w:type="spellStart"/>
      <w:r>
        <w:rPr>
          <w:rFonts w:ascii="Gisha" w:hAnsi="Gisha" w:cs="Gisha" w:hint="cs"/>
          <w:rtl/>
        </w:rPr>
        <w:t>כח</w:t>
      </w:r>
      <w:proofErr w:type="spellEnd"/>
      <w:r>
        <w:rPr>
          <w:rFonts w:ascii="Gisha" w:hAnsi="Gisha" w:cs="Gisha" w:hint="cs"/>
          <w:rtl/>
        </w:rPr>
        <w:t xml:space="preserve"> האדם, בנוסף ניתן לתקצב שימוש בחברות אבטחה אזרחית.</w:t>
      </w:r>
    </w:p>
    <w:p w14:paraId="7FE58BB9" w14:textId="77777777" w:rsidR="00D06E78" w:rsidRPr="00D06E78" w:rsidRDefault="00D06E78" w:rsidP="00D06E78">
      <w:pPr>
        <w:pStyle w:val="a9"/>
        <w:spacing w:before="0" w:after="160" w:line="360" w:lineRule="auto"/>
        <w:jc w:val="both"/>
        <w:rPr>
          <w:rFonts w:ascii="Gisha" w:hAnsi="Gisha" w:cs="Gisha"/>
          <w:b/>
          <w:bCs/>
        </w:rPr>
      </w:pPr>
    </w:p>
    <w:p w14:paraId="496C1169" w14:textId="50EEE2D8" w:rsidR="00D02178" w:rsidRDefault="00D06E78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</w:rPr>
      </w:pPr>
      <w:r w:rsidRPr="00D06E78">
        <w:rPr>
          <w:rFonts w:ascii="Gisha" w:hAnsi="Gisha" w:cs="Gisha" w:hint="cs"/>
          <w:b/>
          <w:bCs/>
          <w:rtl/>
        </w:rPr>
        <w:t>שיתוף פעולה</w:t>
      </w:r>
      <w:r>
        <w:rPr>
          <w:rFonts w:ascii="Gisha" w:hAnsi="Gisha" w:cs="Gisha" w:hint="cs"/>
          <w:rtl/>
        </w:rPr>
        <w:t xml:space="preserve">- שיתוף הפעולה בין הגורמים </w:t>
      </w:r>
      <w:proofErr w:type="spellStart"/>
      <w:r>
        <w:rPr>
          <w:rFonts w:ascii="Gisha" w:hAnsi="Gisha" w:cs="Gisha" w:hint="cs"/>
          <w:rtl/>
        </w:rPr>
        <w:t>הרשותיים</w:t>
      </w:r>
      <w:proofErr w:type="spellEnd"/>
      <w:r>
        <w:rPr>
          <w:rFonts w:ascii="Gisha" w:hAnsi="Gisha" w:cs="Gisha" w:hint="cs"/>
          <w:rtl/>
        </w:rPr>
        <w:t xml:space="preserve"> למשטרה הוא קריטי שכן רק לממשלה יש סמכות אכיפה אולם משאבי המשטרה מוגבלים </w:t>
      </w:r>
    </w:p>
    <w:p w14:paraId="3A27C299" w14:textId="26719D15" w:rsidR="00D06E78" w:rsidRDefault="00D06E78" w:rsidP="00D06E78">
      <w:pPr>
        <w:pStyle w:val="a9"/>
        <w:spacing w:before="0" w:after="16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>המלצה</w:t>
      </w:r>
      <w:r w:rsidRPr="00D06E78">
        <w:rPr>
          <w:rFonts w:ascii="Gisha" w:hAnsi="Gisha" w:cs="Gisha" w:hint="cs"/>
          <w:rtl/>
        </w:rPr>
        <w:t>:</w:t>
      </w:r>
      <w:r>
        <w:rPr>
          <w:rFonts w:ascii="Gisha" w:hAnsi="Gisha" w:cs="Gisha" w:hint="cs"/>
          <w:rtl/>
        </w:rPr>
        <w:t xml:space="preserve"> מודל 1 לפיו שוטר מצטרף לסיור העירוני , או מודל 2 בו סיור עירוני מנסה לפזר התקהל</w:t>
      </w:r>
      <w:r w:rsidR="008B2DBB">
        <w:rPr>
          <w:rFonts w:ascii="Gisha" w:hAnsi="Gisha" w:cs="Gisha" w:hint="cs"/>
          <w:rtl/>
        </w:rPr>
        <w:t>ו</w:t>
      </w:r>
      <w:r>
        <w:rPr>
          <w:rFonts w:ascii="Gisha" w:hAnsi="Gisha" w:cs="Gisha" w:hint="cs"/>
          <w:rtl/>
        </w:rPr>
        <w:t>יות ומפעיל את המשטרה במקרה הצורך .</w:t>
      </w:r>
    </w:p>
    <w:p w14:paraId="2DFE031D" w14:textId="77777777" w:rsidR="007A6846" w:rsidRPr="00D06E78" w:rsidRDefault="007A6846" w:rsidP="00D06E78">
      <w:pPr>
        <w:pStyle w:val="a9"/>
        <w:spacing w:before="0" w:after="160" w:line="360" w:lineRule="auto"/>
        <w:jc w:val="both"/>
        <w:rPr>
          <w:rFonts w:ascii="Gisha" w:hAnsi="Gisha" w:cs="Gisha"/>
        </w:rPr>
      </w:pPr>
    </w:p>
    <w:p w14:paraId="1E0BA56E" w14:textId="161AD48F" w:rsidR="00AF1403" w:rsidRPr="00AF1403" w:rsidRDefault="00741950" w:rsidP="00AF1403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  <w:b/>
          <w:bCs/>
        </w:rPr>
      </w:pPr>
      <w:r w:rsidRPr="00741950">
        <w:rPr>
          <w:rFonts w:ascii="Gisha" w:hAnsi="Gisha" w:cs="Gisha" w:hint="cs"/>
          <w:b/>
          <w:bCs/>
          <w:rtl/>
        </w:rPr>
        <w:t>שילוב אכיפה והסברה-</w:t>
      </w:r>
      <w:r>
        <w:rPr>
          <w:rFonts w:ascii="Gisha" w:hAnsi="Gisha" w:cs="Gisha" w:hint="cs"/>
          <w:b/>
          <w:bCs/>
          <w:rtl/>
        </w:rPr>
        <w:t xml:space="preserve"> </w:t>
      </w:r>
      <w:r>
        <w:rPr>
          <w:rFonts w:ascii="Gisha" w:hAnsi="Gisha" w:cs="Gisha" w:hint="cs"/>
          <w:rtl/>
        </w:rPr>
        <w:t xml:space="preserve">אכיפה חייבת לבוא יד ביד </w:t>
      </w:r>
      <w:r w:rsidR="008B2DBB">
        <w:rPr>
          <w:rFonts w:ascii="Gisha" w:hAnsi="Gisha" w:cs="Gisha" w:hint="cs"/>
          <w:rtl/>
        </w:rPr>
        <w:t>עם הסברה, לא נותנים דוחות לפני ש</w:t>
      </w:r>
      <w:r>
        <w:rPr>
          <w:rFonts w:ascii="Gisha" w:hAnsi="Gisha" w:cs="Gisha" w:hint="cs"/>
          <w:rtl/>
        </w:rPr>
        <w:t>מזהירים</w:t>
      </w:r>
    </w:p>
    <w:p w14:paraId="15C6AD6E" w14:textId="77777777" w:rsidR="00AF1403" w:rsidRDefault="00AF1403" w:rsidP="00AF1403">
      <w:pPr>
        <w:pStyle w:val="a9"/>
        <w:spacing w:before="0" w:after="160" w:line="360" w:lineRule="auto"/>
        <w:jc w:val="both"/>
        <w:rPr>
          <w:rFonts w:ascii="Gisha" w:hAnsi="Gisha" w:cs="Gisha"/>
          <w:b/>
          <w:bCs/>
          <w:rtl/>
        </w:rPr>
      </w:pPr>
    </w:p>
    <w:p w14:paraId="24D2B211" w14:textId="77777777" w:rsidR="00AF1403" w:rsidRDefault="00AF1403" w:rsidP="00AF1403">
      <w:pPr>
        <w:pStyle w:val="a9"/>
        <w:spacing w:before="0" w:after="160" w:line="360" w:lineRule="auto"/>
        <w:jc w:val="both"/>
        <w:rPr>
          <w:rFonts w:ascii="Gisha" w:hAnsi="Gisha" w:cs="Gisha"/>
          <w:b/>
          <w:bCs/>
          <w:rtl/>
        </w:rPr>
      </w:pPr>
    </w:p>
    <w:p w14:paraId="4DC3F0AD" w14:textId="01F811E2" w:rsidR="00741950" w:rsidRPr="00AF1403" w:rsidRDefault="00741950" w:rsidP="00AF1403">
      <w:pPr>
        <w:pStyle w:val="a9"/>
        <w:spacing w:before="0" w:after="160" w:line="360" w:lineRule="auto"/>
        <w:jc w:val="both"/>
        <w:rPr>
          <w:rFonts w:ascii="Gisha" w:hAnsi="Gisha" w:cs="Gisha"/>
          <w:b/>
          <w:bCs/>
          <w:rtl/>
        </w:rPr>
      </w:pPr>
      <w:r w:rsidRPr="00AF1403">
        <w:rPr>
          <w:rFonts w:ascii="Gisha" w:hAnsi="Gisha" w:cs="Gisha" w:hint="cs"/>
          <w:b/>
          <w:bCs/>
          <w:rtl/>
        </w:rPr>
        <w:t xml:space="preserve">המלצה: </w:t>
      </w:r>
      <w:r w:rsidRPr="00AF1403">
        <w:rPr>
          <w:rFonts w:ascii="Gisha" w:hAnsi="Gisha" w:cs="Gisha" w:hint="cs"/>
          <w:rtl/>
        </w:rPr>
        <w:t xml:space="preserve">הפצת הנחיות ואזהרות באמצעים רבים ככל שאפשר כגון ניידת כריזה, פוסטרים, רשתות חברתיות, </w:t>
      </w:r>
      <w:proofErr w:type="spellStart"/>
      <w:r w:rsidRPr="00AF1403">
        <w:rPr>
          <w:rFonts w:ascii="Gisha" w:hAnsi="Gisha" w:cs="Gisha" w:hint="cs"/>
          <w:rtl/>
        </w:rPr>
        <w:t>פתואה</w:t>
      </w:r>
      <w:proofErr w:type="spellEnd"/>
      <w:r w:rsidRPr="00AF1403">
        <w:rPr>
          <w:rFonts w:ascii="Gisha" w:hAnsi="Gisha" w:cs="Gisha" w:hint="cs"/>
          <w:rtl/>
        </w:rPr>
        <w:t xml:space="preserve"> של אנשי דות וכד'.</w:t>
      </w:r>
    </w:p>
    <w:p w14:paraId="5D4E71FD" w14:textId="77777777" w:rsidR="007A6846" w:rsidRPr="00741950" w:rsidRDefault="007A6846" w:rsidP="00741950">
      <w:pPr>
        <w:pStyle w:val="a9"/>
        <w:spacing w:before="0" w:after="160" w:line="360" w:lineRule="auto"/>
        <w:jc w:val="both"/>
        <w:rPr>
          <w:rFonts w:ascii="Gisha" w:hAnsi="Gisha" w:cs="Gisha"/>
        </w:rPr>
      </w:pPr>
    </w:p>
    <w:p w14:paraId="4F69B71B" w14:textId="755BF646" w:rsidR="00D02178" w:rsidRDefault="00741950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</w:rPr>
      </w:pPr>
      <w:r w:rsidRPr="00741950">
        <w:rPr>
          <w:rFonts w:ascii="Gisha" w:hAnsi="Gisha" w:cs="Gisha" w:hint="cs"/>
          <w:b/>
          <w:bCs/>
          <w:rtl/>
        </w:rPr>
        <w:t>אמון</w:t>
      </w:r>
      <w:r>
        <w:rPr>
          <w:rFonts w:ascii="Gisha" w:hAnsi="Gisha" w:cs="Gisha" w:hint="cs"/>
          <w:rtl/>
        </w:rPr>
        <w:t>- אכיפה שנעשית על ידי גורמים שיש לתושבים אמון גבוה בהם היא אפקטיבית יותר. "הציבור מבין שהם מגיעים לשמור עליהם ולא רוצים סתם לעשות חיים קשיים"</w:t>
      </w:r>
    </w:p>
    <w:p w14:paraId="6403CF6B" w14:textId="2577DBEA" w:rsidR="00741950" w:rsidRDefault="00741950" w:rsidP="00741950">
      <w:pPr>
        <w:pStyle w:val="a9"/>
        <w:spacing w:before="0" w:after="16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>המלצה</w:t>
      </w:r>
      <w:r w:rsidRPr="00741950">
        <w:rPr>
          <w:rFonts w:ascii="Gisha" w:hAnsi="Gisha" w:cs="Gisha" w:hint="cs"/>
          <w:rtl/>
        </w:rPr>
        <w:t>:</w:t>
      </w:r>
      <w:r>
        <w:rPr>
          <w:rFonts w:ascii="Gisha" w:hAnsi="Gisha" w:cs="Gisha" w:hint="cs"/>
          <w:rtl/>
        </w:rPr>
        <w:t xml:space="preserve"> לשלב בסיורים דמויות מקומיות מוכרות , כגון אנשי דת ורפואה שיגבירו את האמון בגורמי הסיור והאכיפה .</w:t>
      </w:r>
    </w:p>
    <w:p w14:paraId="023C7428" w14:textId="77777777" w:rsidR="007A6846" w:rsidRDefault="007A6846" w:rsidP="00741950">
      <w:pPr>
        <w:pStyle w:val="a9"/>
        <w:spacing w:before="0" w:after="160" w:line="360" w:lineRule="auto"/>
        <w:jc w:val="both"/>
        <w:rPr>
          <w:rFonts w:ascii="Gisha" w:hAnsi="Gisha" w:cs="Gisha"/>
        </w:rPr>
      </w:pPr>
    </w:p>
    <w:p w14:paraId="25A27568" w14:textId="0D3FE1ED" w:rsidR="00D02178" w:rsidRPr="007A6846" w:rsidRDefault="00741950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  <w:b/>
          <w:bCs/>
        </w:rPr>
      </w:pPr>
      <w:r w:rsidRPr="00741950">
        <w:rPr>
          <w:rFonts w:ascii="Gisha" w:hAnsi="Gisha" w:cs="Gisha" w:hint="cs"/>
          <w:b/>
          <w:bCs/>
          <w:rtl/>
        </w:rPr>
        <w:lastRenderedPageBreak/>
        <w:t>מיקוד גיאוגרפי:</w:t>
      </w:r>
      <w:r>
        <w:rPr>
          <w:rFonts w:ascii="Gisha" w:hAnsi="Gisha" w:cs="Gisha" w:hint="cs"/>
          <w:b/>
          <w:bCs/>
          <w:rtl/>
        </w:rPr>
        <w:t xml:space="preserve"> </w:t>
      </w:r>
      <w:r w:rsidR="008B2DBB">
        <w:rPr>
          <w:rFonts w:ascii="Gisha" w:hAnsi="Gisha" w:cs="Gisha" w:hint="cs"/>
          <w:rtl/>
        </w:rPr>
        <w:t>חלוקת האכיפה בישוב לפי א</w:t>
      </w:r>
      <w:r w:rsidRPr="00741950">
        <w:rPr>
          <w:rFonts w:ascii="Gisha" w:hAnsi="Gisha" w:cs="Gisha" w:hint="cs"/>
          <w:rtl/>
        </w:rPr>
        <w:t>זורים</w:t>
      </w:r>
      <w:r>
        <w:rPr>
          <w:rFonts w:ascii="Gisha" w:hAnsi="Gisha" w:cs="Gisha" w:hint="cs"/>
          <w:b/>
          <w:bCs/>
          <w:rtl/>
        </w:rPr>
        <w:t xml:space="preserve"> , כמן כן </w:t>
      </w:r>
      <w:r>
        <w:rPr>
          <w:rFonts w:ascii="Gisha" w:hAnsi="Gisha" w:cs="Gisha" w:hint="cs"/>
          <w:rtl/>
        </w:rPr>
        <w:t>זיהוי נקודות תורפה המועדות להתקהל</w:t>
      </w:r>
      <w:r w:rsidR="008B2DBB">
        <w:rPr>
          <w:rFonts w:ascii="Gisha" w:hAnsi="Gisha" w:cs="Gisha" w:hint="cs"/>
          <w:rtl/>
        </w:rPr>
        <w:t>ו</w:t>
      </w:r>
      <w:r>
        <w:rPr>
          <w:rFonts w:ascii="Gisha" w:hAnsi="Gisha" w:cs="Gisha" w:hint="cs"/>
          <w:rtl/>
        </w:rPr>
        <w:t xml:space="preserve">יות </w:t>
      </w:r>
      <w:r w:rsidR="007A6846">
        <w:rPr>
          <w:rFonts w:ascii="Gisha" w:hAnsi="Gisha" w:cs="Gisha" w:hint="cs"/>
          <w:rtl/>
        </w:rPr>
        <w:t xml:space="preserve">מאפשרת ניהול אקטיבי של האכיפה </w:t>
      </w:r>
    </w:p>
    <w:p w14:paraId="628D1176" w14:textId="1596803D" w:rsidR="007A6846" w:rsidRDefault="007A6846" w:rsidP="007A6846">
      <w:pPr>
        <w:pStyle w:val="a9"/>
        <w:spacing w:before="0" w:after="16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 xml:space="preserve">המלצה: </w:t>
      </w:r>
      <w:r w:rsidR="008B2DBB">
        <w:rPr>
          <w:rFonts w:ascii="Gisha" w:hAnsi="Gisha" w:cs="Gisha" w:hint="cs"/>
          <w:rtl/>
        </w:rPr>
        <w:t>מינוי אחראי לכל א</w:t>
      </w:r>
      <w:r>
        <w:rPr>
          <w:rFonts w:ascii="Gisha" w:hAnsi="Gisha" w:cs="Gisha" w:hint="cs"/>
          <w:rtl/>
        </w:rPr>
        <w:t>זור בישוב והגברת אכיפה ממוקדת סביבי נקודת התורפה</w:t>
      </w:r>
    </w:p>
    <w:p w14:paraId="2D03DCAF" w14:textId="77777777" w:rsidR="007A6846" w:rsidRPr="007A6846" w:rsidRDefault="007A6846" w:rsidP="007A6846">
      <w:pPr>
        <w:pStyle w:val="a9"/>
        <w:spacing w:before="0" w:after="160" w:line="360" w:lineRule="auto"/>
        <w:jc w:val="both"/>
        <w:rPr>
          <w:rFonts w:ascii="Gisha" w:hAnsi="Gisha" w:cs="Gisha"/>
        </w:rPr>
      </w:pPr>
    </w:p>
    <w:p w14:paraId="647ECE27" w14:textId="51058853" w:rsidR="00D02178" w:rsidRPr="007A6846" w:rsidRDefault="007A6846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  <w:b/>
          <w:bCs/>
        </w:rPr>
      </w:pPr>
      <w:r w:rsidRPr="007A6846">
        <w:rPr>
          <w:rFonts w:ascii="Gisha" w:hAnsi="Gisha" w:cs="Gisha" w:hint="cs"/>
          <w:b/>
          <w:bCs/>
          <w:rtl/>
        </w:rPr>
        <w:t>מיקוד אכיפה-</w:t>
      </w:r>
      <w:r>
        <w:rPr>
          <w:rFonts w:ascii="Gisha" w:hAnsi="Gisha" w:cs="Gisha" w:hint="cs"/>
          <w:rtl/>
        </w:rPr>
        <w:t xml:space="preserve"> אכיפה כנגד תושבים פרטיים המפרים הנחיות הינה פחות אפקטיבית </w:t>
      </w:r>
    </w:p>
    <w:p w14:paraId="5C4BB357" w14:textId="2A0B0FD7" w:rsidR="007A6846" w:rsidRDefault="007A6846" w:rsidP="007A6846">
      <w:pPr>
        <w:pStyle w:val="a9"/>
        <w:spacing w:before="0" w:after="160"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 xml:space="preserve">המלצה: </w:t>
      </w:r>
      <w:r>
        <w:rPr>
          <w:rFonts w:ascii="Gisha" w:hAnsi="Gisha" w:cs="Gisha" w:hint="cs"/>
          <w:rtl/>
        </w:rPr>
        <w:t>מיקוד אכיפה בעסקים המפרים את ההנחיות ולא בלקוחות. ווידוא מתמשך כי העסק לא נפח שוב</w:t>
      </w:r>
    </w:p>
    <w:p w14:paraId="056B639B" w14:textId="77777777" w:rsidR="007A6846" w:rsidRPr="007A6846" w:rsidRDefault="007A6846" w:rsidP="007A6846">
      <w:pPr>
        <w:pStyle w:val="a9"/>
        <w:spacing w:before="0" w:after="160" w:line="360" w:lineRule="auto"/>
        <w:jc w:val="both"/>
        <w:rPr>
          <w:rFonts w:ascii="Gisha" w:hAnsi="Gisha" w:cs="Gisha"/>
        </w:rPr>
      </w:pPr>
    </w:p>
    <w:p w14:paraId="6FB790EC" w14:textId="1907171D" w:rsidR="00D02178" w:rsidRDefault="007A6846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  <w:b/>
          <w:bCs/>
        </w:rPr>
      </w:pPr>
      <w:r w:rsidRPr="007A6846">
        <w:rPr>
          <w:rFonts w:ascii="Gisha" w:hAnsi="Gisha" w:cs="Gisha" w:hint="cs"/>
          <w:b/>
          <w:bCs/>
          <w:rtl/>
        </w:rPr>
        <w:t>אמצעי אכיפה-</w:t>
      </w:r>
      <w:r>
        <w:rPr>
          <w:rFonts w:ascii="Gisha" w:hAnsi="Gisha" w:cs="Gisha" w:hint="cs"/>
          <w:rtl/>
        </w:rPr>
        <w:t xml:space="preserve"> הדרך היעילה ביותר למנוע התקהלויות היא באמצעות סיורים</w:t>
      </w:r>
    </w:p>
    <w:p w14:paraId="400E6F1A" w14:textId="2EAED6D7" w:rsidR="007A6846" w:rsidRPr="007A6846" w:rsidRDefault="007A6846" w:rsidP="007A6846">
      <w:pPr>
        <w:pStyle w:val="a9"/>
        <w:spacing w:before="0" w:after="160" w:line="360" w:lineRule="auto"/>
        <w:jc w:val="both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t xml:space="preserve">המלצה: </w:t>
      </w:r>
      <w:r>
        <w:rPr>
          <w:rFonts w:ascii="Gisha" w:hAnsi="Gisha" w:cs="Gisha" w:hint="cs"/>
          <w:rtl/>
        </w:rPr>
        <w:t>תקצוב תוספת רכבי סיור לרשויות</w:t>
      </w:r>
    </w:p>
    <w:p w14:paraId="703F9702" w14:textId="5EA013B6" w:rsidR="00D02178" w:rsidRDefault="007A6846">
      <w:pPr>
        <w:pStyle w:val="a9"/>
        <w:numPr>
          <w:ilvl w:val="0"/>
          <w:numId w:val="11"/>
        </w:numPr>
        <w:spacing w:before="0" w:after="160" w:line="360" w:lineRule="auto"/>
        <w:jc w:val="both"/>
        <w:rPr>
          <w:rFonts w:ascii="Gisha" w:hAnsi="Gisha" w:cs="Gisha"/>
          <w:b/>
          <w:bCs/>
        </w:rPr>
      </w:pPr>
      <w:r w:rsidRPr="007A6846">
        <w:rPr>
          <w:rFonts w:ascii="Gisha" w:hAnsi="Gisha" w:cs="Gisha" w:hint="cs"/>
          <w:b/>
          <w:bCs/>
          <w:rtl/>
        </w:rPr>
        <w:t>גורם חיצוני-</w:t>
      </w:r>
      <w:r>
        <w:rPr>
          <w:rFonts w:ascii="Gisha" w:hAnsi="Gisha" w:cs="Gisha" w:hint="cs"/>
          <w:b/>
          <w:bCs/>
          <w:rtl/>
        </w:rPr>
        <w:t xml:space="preserve"> </w:t>
      </w:r>
      <w:r w:rsidRPr="007A6846">
        <w:rPr>
          <w:rFonts w:ascii="Gisha" w:hAnsi="Gisha" w:cs="Gisha" w:hint="cs"/>
          <w:rtl/>
        </w:rPr>
        <w:t>לרשויות רבות אין יכולת אמיתית לקבוע ולאכוף סגירת עסקים מקומיים עקב הכרות אישית או קשרים משפחתים</w:t>
      </w:r>
      <w:r>
        <w:rPr>
          <w:rFonts w:ascii="Gisha" w:hAnsi="Gisha" w:cs="Gisha" w:hint="cs"/>
          <w:b/>
          <w:bCs/>
          <w:rtl/>
        </w:rPr>
        <w:t xml:space="preserve"> </w:t>
      </w:r>
    </w:p>
    <w:p w14:paraId="3E2125AD" w14:textId="2B075F93" w:rsidR="007A6846" w:rsidRPr="007A6846" w:rsidRDefault="007A6846" w:rsidP="007A6846">
      <w:pPr>
        <w:pStyle w:val="a9"/>
        <w:spacing w:before="0" w:after="160" w:line="360" w:lineRule="auto"/>
        <w:jc w:val="both"/>
        <w:rPr>
          <w:rFonts w:ascii="Gisha" w:hAnsi="Gisha" w:cs="Gisha"/>
        </w:rPr>
      </w:pPr>
      <w:r>
        <w:rPr>
          <w:rFonts w:ascii="Gisha" w:hAnsi="Gisha" w:cs="Gisha" w:hint="cs"/>
          <w:b/>
          <w:bCs/>
          <w:rtl/>
        </w:rPr>
        <w:t xml:space="preserve">המלצה: </w:t>
      </w:r>
      <w:r>
        <w:rPr>
          <w:rFonts w:ascii="Gisha" w:hAnsi="Gisha" w:cs="Gisha" w:hint="cs"/>
          <w:rtl/>
        </w:rPr>
        <w:t>הנחייה ברורה של הממשלה בדבר סגירת עסקים ואכיפה משטרתית בהתאם</w:t>
      </w:r>
      <w:r w:rsidR="002C110F">
        <w:rPr>
          <w:rFonts w:ascii="Gisha" w:hAnsi="Gisha" w:cs="Gisha" w:hint="cs"/>
          <w:rtl/>
        </w:rPr>
        <w:t>.</w:t>
      </w:r>
    </w:p>
    <w:p w14:paraId="52910982" w14:textId="432E8D36" w:rsidR="00D02178" w:rsidRDefault="00D02178" w:rsidP="007A6846">
      <w:pPr>
        <w:pStyle w:val="a9"/>
        <w:spacing w:before="0" w:after="160" w:line="360" w:lineRule="auto"/>
        <w:jc w:val="both"/>
        <w:rPr>
          <w:rFonts w:ascii="Gisha" w:hAnsi="Gisha" w:cs="Gisha"/>
        </w:rPr>
      </w:pPr>
    </w:p>
    <w:p w14:paraId="75C518B9" w14:textId="77777777" w:rsidR="00D02178" w:rsidRPr="00103DF9" w:rsidRDefault="00D02178">
      <w:pPr>
        <w:pStyle w:val="a9"/>
        <w:ind w:left="360"/>
        <w:jc w:val="both"/>
        <w:rPr>
          <w:rFonts w:ascii="Gisha" w:hAnsi="Gisha" w:cs="Gisha"/>
          <w:rtl/>
        </w:rPr>
      </w:pPr>
      <w:bookmarkStart w:id="0" w:name="_GoBack"/>
      <w:bookmarkEnd w:id="0"/>
    </w:p>
    <w:sectPr w:rsidR="00D02178" w:rsidRPr="00103DF9">
      <w:headerReference w:type="default" r:id="rId14"/>
      <w:pgSz w:w="12240" w:h="15840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2608" w14:textId="77777777" w:rsidR="00E01B24" w:rsidRDefault="00E01B24">
      <w:pPr>
        <w:spacing w:after="0" w:line="240" w:lineRule="auto"/>
      </w:pPr>
      <w:r>
        <w:separator/>
      </w:r>
    </w:p>
  </w:endnote>
  <w:endnote w:type="continuationSeparator" w:id="0">
    <w:p w14:paraId="7427E044" w14:textId="77777777" w:rsidR="00E01B24" w:rsidRDefault="00E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EC60" w14:textId="77777777" w:rsidR="00E01B24" w:rsidRDefault="00E01B24">
      <w:pPr>
        <w:spacing w:after="0" w:line="240" w:lineRule="auto"/>
      </w:pPr>
      <w:r>
        <w:separator/>
      </w:r>
    </w:p>
  </w:footnote>
  <w:footnote w:type="continuationSeparator" w:id="0">
    <w:p w14:paraId="748F9ECC" w14:textId="77777777" w:rsidR="00E01B24" w:rsidRDefault="00E0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0611" w14:textId="77777777" w:rsidR="00D02178" w:rsidRDefault="00763634">
    <w:pPr>
      <w:pStyle w:val="a3"/>
      <w:tabs>
        <w:tab w:val="clear" w:pos="4320"/>
        <w:tab w:val="center" w:pos="4962"/>
      </w:tabs>
      <w:jc w:val="center"/>
      <w:rPr>
        <w:sz w:val="32"/>
        <w:szCs w:val="32"/>
      </w:rPr>
    </w:pPr>
    <w:r>
      <w:rPr>
        <w:sz w:val="32"/>
        <w:szCs w:val="32"/>
        <w:rtl/>
      </w:rPr>
      <w:t>המטה הבין-משרדי למאבק בקורונה בחברה הערבית</w:t>
    </w:r>
  </w:p>
  <w:p w14:paraId="4BEAA240" w14:textId="77777777" w:rsidR="00D02178" w:rsidRDefault="00763634">
    <w:pPr>
      <w:pStyle w:val="a3"/>
      <w:tabs>
        <w:tab w:val="clear" w:pos="4320"/>
        <w:tab w:val="center" w:pos="4962"/>
      </w:tabs>
      <w:jc w:val="center"/>
      <w:rPr>
        <w:sz w:val="32"/>
        <w:szCs w:val="32"/>
        <w:rtl/>
      </w:rPr>
    </w:pPr>
    <w:r>
      <w:rPr>
        <w:sz w:val="32"/>
        <w:szCs w:val="32"/>
        <w:rtl/>
      </w:rPr>
      <w:t>משל"ט תל השומר – משרד הפנים</w:t>
    </w:r>
  </w:p>
  <w:p w14:paraId="035F568F" w14:textId="79972C9B" w:rsidR="00D02178" w:rsidRDefault="00763634" w:rsidP="008B2DBB">
    <w:pPr>
      <w:pStyle w:val="a3"/>
      <w:tabs>
        <w:tab w:val="clear" w:pos="4320"/>
        <w:tab w:val="center" w:pos="4962"/>
      </w:tabs>
      <w:ind w:left="-1276"/>
      <w:jc w:val="right"/>
    </w:pPr>
    <w:r>
      <w:t>2</w:t>
    </w:r>
    <w:r w:rsidR="008B2DBB">
      <w:t>3</w:t>
    </w:r>
    <w:r>
      <w:t>/4/2020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B6"/>
    <w:multiLevelType w:val="hybridMultilevel"/>
    <w:tmpl w:val="2678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646"/>
    <w:multiLevelType w:val="hybridMultilevel"/>
    <w:tmpl w:val="CE760FF0"/>
    <w:lvl w:ilvl="0" w:tplc="0248FF9C">
      <w:start w:val="1"/>
      <w:numFmt w:val="decimal"/>
      <w:lvlText w:val="%1."/>
      <w:lvlJc w:val="left"/>
      <w:pPr>
        <w:ind w:left="720" w:hanging="360"/>
      </w:pPr>
      <w:rPr>
        <w:rFonts w:cs="Gis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35D"/>
    <w:multiLevelType w:val="hybridMultilevel"/>
    <w:tmpl w:val="47EC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6A3"/>
    <w:multiLevelType w:val="hybridMultilevel"/>
    <w:tmpl w:val="750AA0AE"/>
    <w:lvl w:ilvl="0" w:tplc="B6BE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67DA"/>
    <w:multiLevelType w:val="hybridMultilevel"/>
    <w:tmpl w:val="7DB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006B"/>
    <w:multiLevelType w:val="hybridMultilevel"/>
    <w:tmpl w:val="C696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AD3"/>
    <w:multiLevelType w:val="hybridMultilevel"/>
    <w:tmpl w:val="8612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123F"/>
    <w:multiLevelType w:val="hybridMultilevel"/>
    <w:tmpl w:val="8926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22B1"/>
    <w:multiLevelType w:val="hybridMultilevel"/>
    <w:tmpl w:val="1F24F454"/>
    <w:lvl w:ilvl="0" w:tplc="FD680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05A99"/>
    <w:multiLevelType w:val="hybridMultilevel"/>
    <w:tmpl w:val="B12C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2BD"/>
    <w:multiLevelType w:val="hybridMultilevel"/>
    <w:tmpl w:val="B00094C8"/>
    <w:lvl w:ilvl="0" w:tplc="74DCA522">
      <w:start w:val="1"/>
      <w:numFmt w:val="bullet"/>
      <w:lvlText w:val="-"/>
      <w:lvlJc w:val="left"/>
      <w:pPr>
        <w:ind w:left="720" w:hanging="360"/>
      </w:pPr>
      <w:rPr>
        <w:rFonts w:ascii="Gisha" w:eastAsiaTheme="minorEastAsia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70046"/>
    <w:multiLevelType w:val="hybridMultilevel"/>
    <w:tmpl w:val="3B04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D7002"/>
    <w:multiLevelType w:val="hybridMultilevel"/>
    <w:tmpl w:val="8676E696"/>
    <w:lvl w:ilvl="0" w:tplc="13B2F53C">
      <w:start w:val="1"/>
      <w:numFmt w:val="bullet"/>
      <w:lvlText w:val="-"/>
      <w:lvlJc w:val="left"/>
      <w:pPr>
        <w:ind w:left="720" w:hanging="360"/>
      </w:pPr>
      <w:rPr>
        <w:rFonts w:ascii="Gisha" w:eastAsiaTheme="minorEastAsia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78"/>
    <w:rsid w:val="0009357E"/>
    <w:rsid w:val="00103DF9"/>
    <w:rsid w:val="00140DC5"/>
    <w:rsid w:val="002C110F"/>
    <w:rsid w:val="003C59DC"/>
    <w:rsid w:val="005B591D"/>
    <w:rsid w:val="005E28F0"/>
    <w:rsid w:val="00631631"/>
    <w:rsid w:val="006473EF"/>
    <w:rsid w:val="006563F0"/>
    <w:rsid w:val="00712AA4"/>
    <w:rsid w:val="00741950"/>
    <w:rsid w:val="00763634"/>
    <w:rsid w:val="007A1DAD"/>
    <w:rsid w:val="007A6846"/>
    <w:rsid w:val="008B2DBB"/>
    <w:rsid w:val="00A902D4"/>
    <w:rsid w:val="00AF1403"/>
    <w:rsid w:val="00BD0416"/>
    <w:rsid w:val="00C95056"/>
    <w:rsid w:val="00CE2136"/>
    <w:rsid w:val="00D02178"/>
    <w:rsid w:val="00D06E78"/>
    <w:rsid w:val="00DF1513"/>
    <w:rsid w:val="00E01B24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D54AC"/>
  <w15:docId w15:val="{83CA6EFE-A24D-463C-AC9D-5C46778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Pr>
      <w:color w:val="0D2E46" w:themeColor="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כותרת 2 תו"/>
    <w:basedOn w:val="a0"/>
    <w:link w:val="2"/>
    <w:uiPriority w:val="9"/>
    <w:rPr>
      <w:caps/>
      <w:spacing w:val="15"/>
      <w:shd w:val="clear" w:color="auto" w:fill="B1D2FB" w:themeFill="accent1" w:themeFillTint="33"/>
    </w:rPr>
  </w:style>
  <w:style w:type="character" w:customStyle="1" w:styleId="30">
    <w:name w:val="כותרת 3 תו"/>
    <w:basedOn w:val="a0"/>
    <w:link w:val="3"/>
    <w:uiPriority w:val="9"/>
    <w:rPr>
      <w:caps/>
      <w:color w:val="021730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rPr>
      <w:caps/>
      <w:color w:val="032348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Pr>
      <w:caps/>
      <w:color w:val="032348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Pr>
      <w:caps/>
      <w:color w:val="032348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Pr>
      <w:caps/>
      <w:color w:val="032348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032348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d">
    <w:name w:val="כותרת טקסט תו"/>
    <w:basedOn w:val="a0"/>
    <w:link w:val="ac"/>
    <w:uiPriority w:val="1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כותרת משנה תו"/>
    <w:basedOn w:val="a0"/>
    <w:link w:val="a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Pr>
      <w:b/>
      <w:bCs/>
    </w:rPr>
  </w:style>
  <w:style w:type="character" w:styleId="af1">
    <w:name w:val="Emphasis"/>
    <w:uiPriority w:val="20"/>
    <w:qFormat/>
    <w:rPr>
      <w:caps/>
      <w:color w:val="021730" w:themeColor="accent1" w:themeShade="7F"/>
      <w:spacing w:val="5"/>
    </w:r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Pr>
      <w:i/>
      <w:iCs/>
      <w:sz w:val="24"/>
      <w:szCs w:val="24"/>
    </w:rPr>
  </w:style>
  <w:style w:type="character" w:customStyle="1" w:styleId="af4">
    <w:name w:val="ציטוט תו"/>
    <w:basedOn w:val="a0"/>
    <w:link w:val="af3"/>
    <w:uiPriority w:val="29"/>
    <w:rPr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af6">
    <w:name w:val="ציטוט חזק תו"/>
    <w:basedOn w:val="a0"/>
    <w:link w:val="af5"/>
    <w:uiPriority w:val="30"/>
    <w:rPr>
      <w:color w:val="052F61" w:themeColor="accent1"/>
      <w:sz w:val="24"/>
      <w:szCs w:val="24"/>
    </w:rPr>
  </w:style>
  <w:style w:type="character" w:styleId="af7">
    <w:name w:val="Subtle Emphasis"/>
    <w:uiPriority w:val="19"/>
    <w:qFormat/>
    <w:rPr>
      <w:i/>
      <w:iCs/>
      <w:color w:val="021730" w:themeColor="accent1" w:themeShade="7F"/>
    </w:rPr>
  </w:style>
  <w:style w:type="character" w:styleId="af8">
    <w:name w:val="Intense Emphasis"/>
    <w:uiPriority w:val="21"/>
    <w:qFormat/>
    <w:rPr>
      <w:b/>
      <w:bCs/>
      <w:caps/>
      <w:color w:val="021730" w:themeColor="accent1" w:themeShade="7F"/>
      <w:spacing w:val="10"/>
    </w:rPr>
  </w:style>
  <w:style w:type="character" w:styleId="af9">
    <w:name w:val="Subtle Reference"/>
    <w:uiPriority w:val="31"/>
    <w:qFormat/>
    <w:rPr>
      <w:b/>
      <w:bCs/>
      <w:color w:val="052F61" w:themeColor="accent1"/>
    </w:rPr>
  </w:style>
  <w:style w:type="character" w:styleId="afa">
    <w:name w:val="Intense Reference"/>
    <w:uiPriority w:val="32"/>
    <w:qFormat/>
    <w:rPr>
      <w:b/>
      <w:bCs/>
      <w:i/>
      <w:iCs/>
      <w:caps/>
      <w:color w:val="052F61" w:themeColor="accent1"/>
    </w:rPr>
  </w:style>
  <w:style w:type="character" w:styleId="afb">
    <w:name w:val="Book Title"/>
    <w:uiPriority w:val="33"/>
    <w:qFormat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-1">
    <w:name w:val="Light Grid Accent 1"/>
    <w:basedOn w:val="a1"/>
    <w:uiPriority w:val="6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1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  <w:shd w:val="clear" w:color="auto" w:fill="9EC8FA" w:themeFill="accent1" w:themeFillTint="3F"/>
      </w:tcPr>
    </w:tblStylePr>
    <w:tblStylePr w:type="band2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</w:tcPr>
    </w:tblStylePr>
  </w:style>
  <w:style w:type="paragraph" w:styleId="NormalWeb">
    <w:name w:val="Normal (Web)"/>
    <w:basedOn w:val="a"/>
    <w:uiPriority w:val="99"/>
    <w:unhideWhenUsed/>
    <w:pPr>
      <w:bidi w:val="0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</w:style>
  <w:style w:type="character" w:customStyle="1" w:styleId="11">
    <w:name w:val="אזכור לא מזוהה1"/>
    <w:basedOn w:val="a0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Pr>
      <w:color w:val="356A95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25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72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61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18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265.org.il/database/%D7%A2%D7%99%D7%A8%D7%99%D7%99%D7%AA-%D7%A2%D7%A8%D7%90%D7%91%D7%94-%D7%94%D7%A7%D7%9E%D7%AA-%D7%9E%D7%95%D7%A7%D7%93-%D7%97%D7%99%D7%A8%D7%95%D7%9D-%D7%9C%D7%98%D7%99%D7%A4%D7%95%D7%9C-%D7%91%D7%A4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il/BlobFolder/generalpage/service-and-contact/he/home_main_local-government_municipal-info_10_service-and-contact-0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://Users/adiv.abed/Desktop/&#1511;&#1493;&#1512;&#1493;&#1504;&#1492;/&#1492;&#1497;&#1506;&#1512;&#1499;&#1493;&#1514;%20&#1500;&#1512;&#1502;&#1491;&#1488;&#1503;%20&#1489;&#1497;&#1502;&#1497;%20&#1511;&#1493;&#1512;&#1493;&#1504;&#1492;%20-%20&#1488;&#1495;&#1512;&#1497;%20&#1492;&#1506;&#1512;&#1493;&#1514;%20&#1495;&#1489;&#1512;&#1497;%20&#1512;&#1513;&#1514;%20&#1506;&#1512;&#1489;&#1497;&#1501;%20(1)_2.pdf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פרוסות">
  <a:themeElements>
    <a:clrScheme name="פרוסות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פרוסות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פרוסות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9CED55B46C428415D0C1661A4443" ma:contentTypeVersion="3" ma:contentTypeDescription="Create a new document." ma:contentTypeScope="" ma:versionID="5fd12f980af89380959132b13d9f82aa">
  <xsd:schema xmlns:xsd="http://www.w3.org/2001/XMLSchema" xmlns:xs="http://www.w3.org/2001/XMLSchema" xmlns:p="http://schemas.microsoft.com/office/2006/metadata/properties" xmlns:ns2="356a20da-f9d3-4a1e-8852-99e569484165" targetNamespace="http://schemas.microsoft.com/office/2006/metadata/properties" ma:root="true" ma:fieldsID="c3ca91821ffb36c0823af5ceae3e58ea" ns2:_="">
    <xsd:import namespace="356a20da-f9d3-4a1e-8852-99e569484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20da-f9d3-4a1e-8852-99e569484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D6A1-B765-4289-8E29-AF836177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a20da-f9d3-4a1e-8852-99e569484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2EE2D-1D49-40CB-B902-873685297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EF3A-82B1-4DCC-9ED5-6B0EEDADE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3066B6-8F10-4F9C-B159-E040FB45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2020-04-21T11:43:00Z</cp:lastPrinted>
  <dcterms:created xsi:type="dcterms:W3CDTF">2020-04-23T13:06:00Z</dcterms:created>
  <dcterms:modified xsi:type="dcterms:W3CDTF">2020-04-23T13:11:00Z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0x01010041E19CED55B46C428415D0C1661A4443</vt:lpwstr>
  </property>
</Properties>
</file>